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0" w:type="pct"/>
        <w:tblInd w:w="-5" w:type="dxa"/>
        <w:tblLayout w:type="fixed"/>
        <w:tblCellMar>
          <w:top w:w="14" w:type="dxa"/>
          <w:left w:w="0" w:type="dxa"/>
          <w:bottom w:w="14" w:type="dxa"/>
          <w:right w:w="0" w:type="dxa"/>
        </w:tblCellMar>
        <w:tblLook w:val="0000" w:firstRow="0" w:lastRow="0" w:firstColumn="0" w:lastColumn="0" w:noHBand="0" w:noVBand="0"/>
      </w:tblPr>
      <w:tblGrid>
        <w:gridCol w:w="10730"/>
      </w:tblGrid>
      <w:tr w:rsidR="00467588" w:rsidRPr="00692553" w14:paraId="2944A474" w14:textId="77777777" w:rsidTr="00F613CF">
        <w:trPr>
          <w:cantSplit/>
          <w:trHeight w:val="2255"/>
        </w:trPr>
        <w:tc>
          <w:tcPr>
            <w:tcW w:w="10730" w:type="dxa"/>
            <w:shd w:val="clear" w:color="auto" w:fill="auto"/>
            <w:tcMar>
              <w:left w:w="0" w:type="dxa"/>
            </w:tcMar>
            <w:vAlign w:val="center"/>
          </w:tcPr>
          <w:p w14:paraId="2F40F7E5" w14:textId="77777777" w:rsidR="00467588" w:rsidRDefault="00DF2544" w:rsidP="00467588">
            <w:pPr>
              <w:ind w:left="0"/>
              <w:rPr>
                <w:sz w:val="28"/>
                <w:szCs w:val="28"/>
              </w:rPr>
            </w:pPr>
            <w:r w:rsidRPr="00467588">
              <w:rPr>
                <w:b/>
                <w:noProof/>
                <w:lang w:val="en-AU" w:eastAsia="en-AU"/>
              </w:rPr>
              <w:drawing>
                <wp:anchor distT="0" distB="0" distL="114300" distR="114300" simplePos="0" relativeHeight="251658752" behindDoc="1" locked="0" layoutInCell="1" allowOverlap="1" wp14:anchorId="24D4E83D" wp14:editId="16DE3D29">
                  <wp:simplePos x="0" y="0"/>
                  <wp:positionH relativeFrom="column">
                    <wp:posOffset>5659120</wp:posOffset>
                  </wp:positionH>
                  <wp:positionV relativeFrom="paragraph">
                    <wp:posOffset>-522605</wp:posOffset>
                  </wp:positionV>
                  <wp:extent cx="1113155" cy="1254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dstone Foundation Logo.png"/>
                          <pic:cNvPicPr/>
                        </pic:nvPicPr>
                        <pic:blipFill>
                          <a:blip r:embed="rId9">
                            <a:extLst>
                              <a:ext uri="{28A0092B-C50C-407E-A947-70E740481C1C}">
                                <a14:useLocalDpi xmlns:a14="http://schemas.microsoft.com/office/drawing/2010/main" val="0"/>
                              </a:ext>
                            </a:extLst>
                          </a:blip>
                          <a:stretch>
                            <a:fillRect/>
                          </a:stretch>
                        </pic:blipFill>
                        <pic:spPr>
                          <a:xfrm>
                            <a:off x="0" y="0"/>
                            <a:ext cx="1113155" cy="1254760"/>
                          </a:xfrm>
                          <a:prstGeom prst="rect">
                            <a:avLst/>
                          </a:prstGeom>
                        </pic:spPr>
                      </pic:pic>
                    </a:graphicData>
                  </a:graphic>
                  <wp14:sizeRelH relativeFrom="page">
                    <wp14:pctWidth>0</wp14:pctWidth>
                  </wp14:sizeRelH>
                  <wp14:sizeRelV relativeFrom="page">
                    <wp14:pctHeight>0</wp14:pctHeight>
                  </wp14:sizeRelV>
                </wp:anchor>
              </w:drawing>
            </w:r>
          </w:p>
          <w:p w14:paraId="6A72EA00" w14:textId="77777777" w:rsidR="00467588" w:rsidRPr="00D76B5E" w:rsidRDefault="00467588" w:rsidP="00467588">
            <w:pPr>
              <w:pStyle w:val="Title"/>
              <w:ind w:right="-1"/>
              <w:rPr>
                <w:b/>
                <w:color w:val="auto"/>
              </w:rPr>
            </w:pPr>
            <w:r w:rsidRPr="00D76B5E">
              <w:rPr>
                <w:b/>
                <w:noProof/>
                <w:color w:val="auto"/>
              </w:rPr>
              <w:t xml:space="preserve">Gladstone Foundation </w:t>
            </w:r>
          </w:p>
          <w:p w14:paraId="5587EBB9" w14:textId="5E902A58" w:rsidR="00467588" w:rsidRPr="00F613CF" w:rsidRDefault="00F613CF" w:rsidP="00F613CF">
            <w:pPr>
              <w:pBdr>
                <w:bottom w:val="single" w:sz="4" w:space="1" w:color="999999"/>
                <w:between w:val="single" w:sz="4" w:space="1" w:color="999999"/>
              </w:pBdr>
              <w:spacing w:before="100"/>
              <w:ind w:left="0"/>
              <w:rPr>
                <w:b/>
                <w:color w:val="17365D" w:themeColor="text2" w:themeShade="BF"/>
                <w:sz w:val="28"/>
                <w:szCs w:val="28"/>
              </w:rPr>
            </w:pPr>
            <w:r w:rsidRPr="00F613CF">
              <w:rPr>
                <w:b/>
                <w:color w:val="17365D" w:themeColor="text2" w:themeShade="BF"/>
                <w:sz w:val="28"/>
                <w:szCs w:val="28"/>
              </w:rPr>
              <w:t>Grant Round</w:t>
            </w:r>
            <w:r w:rsidR="003E2571">
              <w:rPr>
                <w:b/>
                <w:color w:val="17365D" w:themeColor="text2" w:themeShade="BF"/>
                <w:sz w:val="28"/>
                <w:szCs w:val="28"/>
              </w:rPr>
              <w:t>8</w:t>
            </w:r>
            <w:r w:rsidRPr="00F613CF">
              <w:rPr>
                <w:b/>
                <w:color w:val="17365D" w:themeColor="text2" w:themeShade="BF"/>
                <w:sz w:val="28"/>
                <w:szCs w:val="28"/>
              </w:rPr>
              <w:t xml:space="preserve"> – </w:t>
            </w:r>
            <w:r w:rsidR="003E2571">
              <w:rPr>
                <w:b/>
                <w:color w:val="17365D" w:themeColor="text2" w:themeShade="BF"/>
                <w:sz w:val="28"/>
                <w:szCs w:val="28"/>
              </w:rPr>
              <w:t>September 2023</w:t>
            </w:r>
          </w:p>
          <w:p w14:paraId="5A6AFD5C" w14:textId="77777777" w:rsidR="00467588" w:rsidRPr="00F613CF" w:rsidRDefault="00F613CF" w:rsidP="00F613CF">
            <w:pPr>
              <w:pBdr>
                <w:bottom w:val="single" w:sz="4" w:space="1" w:color="999999"/>
                <w:between w:val="single" w:sz="4" w:space="1" w:color="999999"/>
              </w:pBdr>
              <w:spacing w:before="100"/>
              <w:ind w:left="0"/>
              <w:rPr>
                <w:sz w:val="28"/>
                <w:szCs w:val="28"/>
              </w:rPr>
            </w:pPr>
            <w:r w:rsidRPr="00F613CF">
              <w:rPr>
                <w:b/>
                <w:color w:val="31849B" w:themeColor="accent5" w:themeShade="BF"/>
                <w:sz w:val="28"/>
                <w:szCs w:val="28"/>
              </w:rPr>
              <w:t>Information for organisations wishing to apply for funding</w:t>
            </w:r>
          </w:p>
          <w:p w14:paraId="55869481" w14:textId="77777777" w:rsidR="00467588" w:rsidRPr="00262AF5" w:rsidRDefault="00467588" w:rsidP="00467588">
            <w:pPr>
              <w:pStyle w:val="Heading1"/>
              <w:rPr>
                <w:sz w:val="20"/>
                <w:szCs w:val="20"/>
              </w:rPr>
            </w:pPr>
          </w:p>
          <w:p w14:paraId="26FBE9CA" w14:textId="77777777" w:rsidR="00467588" w:rsidRPr="00467588" w:rsidRDefault="00467588" w:rsidP="00F613CF">
            <w:pPr>
              <w:pStyle w:val="Default"/>
              <w:ind w:right="1012"/>
              <w:rPr>
                <w:caps/>
              </w:rPr>
            </w:pPr>
          </w:p>
        </w:tc>
      </w:tr>
    </w:tbl>
    <w:p w14:paraId="4965C736" w14:textId="77777777" w:rsidR="00F613CF" w:rsidRPr="00691D1E" w:rsidRDefault="00F613CF" w:rsidP="00F613CF">
      <w:pPr>
        <w:pStyle w:val="CM16"/>
        <w:numPr>
          <w:ilvl w:val="0"/>
          <w:numId w:val="14"/>
        </w:numPr>
        <w:tabs>
          <w:tab w:val="clear" w:pos="720"/>
          <w:tab w:val="num" w:pos="567"/>
        </w:tabs>
        <w:ind w:left="567" w:right="746" w:hanging="567"/>
        <w:jc w:val="both"/>
        <w:rPr>
          <w:rFonts w:ascii="Arial" w:hAnsi="Arial" w:cs="Arial"/>
          <w:b/>
          <w:color w:val="000000"/>
          <w:sz w:val="22"/>
          <w:szCs w:val="22"/>
        </w:rPr>
      </w:pPr>
      <w:r w:rsidRPr="00691D1E">
        <w:rPr>
          <w:rFonts w:ascii="Arial" w:hAnsi="Arial" w:cs="Arial"/>
          <w:b/>
          <w:color w:val="000000"/>
          <w:sz w:val="22"/>
          <w:szCs w:val="22"/>
        </w:rPr>
        <w:t xml:space="preserve">Background </w:t>
      </w:r>
    </w:p>
    <w:p w14:paraId="609850FC" w14:textId="77777777" w:rsidR="00F613CF" w:rsidRPr="00715BC4" w:rsidRDefault="00F613CF" w:rsidP="00F613CF">
      <w:pPr>
        <w:pStyle w:val="Default"/>
        <w:ind w:right="746"/>
        <w:rPr>
          <w:rFonts w:ascii="Arial" w:hAnsi="Arial" w:cs="Arial"/>
          <w:sz w:val="22"/>
          <w:szCs w:val="22"/>
        </w:rPr>
      </w:pPr>
    </w:p>
    <w:p w14:paraId="4E67C2BD" w14:textId="5BB56C07" w:rsidR="00F613CF" w:rsidRDefault="00F613CF" w:rsidP="00F613CF">
      <w:pPr>
        <w:pStyle w:val="Default"/>
        <w:ind w:right="746"/>
        <w:jc w:val="both"/>
        <w:rPr>
          <w:rFonts w:ascii="Arial" w:hAnsi="Arial" w:cs="Arial"/>
          <w:sz w:val="22"/>
          <w:szCs w:val="22"/>
        </w:rPr>
      </w:pPr>
      <w:r>
        <w:rPr>
          <w:rFonts w:ascii="Arial" w:hAnsi="Arial" w:cs="Arial"/>
          <w:sz w:val="22"/>
          <w:szCs w:val="22"/>
        </w:rPr>
        <w:t xml:space="preserve">The Gladstone Foundation was established as a l trust in February 2011.  The purpose of the Gladstone Foundation, as set out in the Trust Deed, is to provide a structured approach to allocate funding that contributes to addressing the social infrastructure needs of the people of the Gladstone region.  </w:t>
      </w:r>
    </w:p>
    <w:p w14:paraId="7DA6BBC6" w14:textId="77777777" w:rsidR="00F613CF" w:rsidRDefault="00F613CF" w:rsidP="00F613CF">
      <w:pPr>
        <w:pStyle w:val="Default"/>
        <w:ind w:right="746"/>
        <w:jc w:val="both"/>
        <w:rPr>
          <w:rFonts w:ascii="Arial" w:hAnsi="Arial" w:cs="Arial"/>
          <w:sz w:val="22"/>
          <w:szCs w:val="22"/>
        </w:rPr>
      </w:pPr>
    </w:p>
    <w:p w14:paraId="007EA973" w14:textId="77777777" w:rsidR="00F613CF" w:rsidRDefault="00F613CF" w:rsidP="00F613CF">
      <w:pPr>
        <w:pStyle w:val="Default"/>
        <w:ind w:right="746"/>
        <w:jc w:val="both"/>
        <w:rPr>
          <w:rFonts w:ascii="Arial" w:hAnsi="Arial" w:cs="Arial"/>
          <w:sz w:val="22"/>
          <w:szCs w:val="22"/>
        </w:rPr>
      </w:pPr>
      <w:r>
        <w:rPr>
          <w:rFonts w:ascii="Arial" w:hAnsi="Arial" w:cs="Arial"/>
          <w:sz w:val="22"/>
          <w:szCs w:val="22"/>
        </w:rPr>
        <w:t xml:space="preserve">The Gladstone Foundation will work with people and organisations in </w:t>
      </w:r>
      <w:smartTag w:uri="urn:schemas-microsoft-com:office:smarttags" w:element="City">
        <w:smartTag w:uri="urn:schemas-microsoft-com:office:smarttags" w:element="place">
          <w:r>
            <w:rPr>
              <w:rFonts w:ascii="Arial" w:hAnsi="Arial" w:cs="Arial"/>
              <w:sz w:val="22"/>
              <w:szCs w:val="22"/>
            </w:rPr>
            <w:t>Gladstone</w:t>
          </w:r>
        </w:smartTag>
      </w:smartTag>
      <w:r>
        <w:rPr>
          <w:rFonts w:ascii="Arial" w:hAnsi="Arial" w:cs="Arial"/>
          <w:sz w:val="22"/>
          <w:szCs w:val="22"/>
        </w:rPr>
        <w:t xml:space="preserve"> to fulfil this responsibility.  All projects funded by the Gladstone Foundation will possess a common thread of improved social infrastructure and/or tackling social disadvantage as realistically as circumstances dictate.</w:t>
      </w:r>
    </w:p>
    <w:p w14:paraId="1637407A" w14:textId="77777777" w:rsidR="00F613CF" w:rsidRDefault="00F613CF" w:rsidP="00F613CF">
      <w:pPr>
        <w:pStyle w:val="Default"/>
        <w:ind w:right="746"/>
        <w:jc w:val="both"/>
        <w:rPr>
          <w:rFonts w:ascii="Arial" w:hAnsi="Arial" w:cs="Arial"/>
          <w:sz w:val="22"/>
          <w:szCs w:val="22"/>
        </w:rPr>
      </w:pPr>
    </w:p>
    <w:p w14:paraId="60B1356D" w14:textId="018841C0" w:rsidR="002E7CCC" w:rsidRDefault="00F613CF" w:rsidP="002E7CCC">
      <w:pPr>
        <w:ind w:right="702"/>
        <w:jc w:val="both"/>
      </w:pPr>
      <w:r w:rsidRPr="0089037E">
        <w:rPr>
          <w:rFonts w:ascii="Arial" w:hAnsi="Arial" w:cs="Arial"/>
          <w:color w:val="000000"/>
          <w:sz w:val="22"/>
          <w:szCs w:val="22"/>
        </w:rPr>
        <w:t xml:space="preserve">The </w:t>
      </w:r>
      <w:r w:rsidR="00BF3A1B">
        <w:rPr>
          <w:rFonts w:ascii="Arial" w:hAnsi="Arial" w:cs="Arial"/>
          <w:color w:val="000000"/>
          <w:sz w:val="22"/>
          <w:szCs w:val="22"/>
        </w:rPr>
        <w:t xml:space="preserve">final grant round </w:t>
      </w:r>
      <w:r>
        <w:rPr>
          <w:rFonts w:ascii="Arial" w:hAnsi="Arial" w:cs="Arial"/>
          <w:color w:val="000000"/>
          <w:sz w:val="22"/>
          <w:szCs w:val="22"/>
        </w:rPr>
        <w:t xml:space="preserve">will </w:t>
      </w:r>
      <w:r w:rsidR="00BD528B">
        <w:rPr>
          <w:rFonts w:ascii="Arial" w:hAnsi="Arial" w:cs="Arial"/>
          <w:color w:val="000000"/>
          <w:sz w:val="22"/>
          <w:szCs w:val="22"/>
        </w:rPr>
        <w:t xml:space="preserve">require applicants to submit </w:t>
      </w:r>
      <w:r>
        <w:rPr>
          <w:rFonts w:ascii="Arial" w:hAnsi="Arial" w:cs="Arial"/>
          <w:color w:val="000000"/>
          <w:sz w:val="22"/>
          <w:szCs w:val="22"/>
        </w:rPr>
        <w:t xml:space="preserve">an expression of interest in which projects can be canvassed and short-listed and second, where shortlisted projects must provide more detailed information on their project, its finances and its implementation.  </w:t>
      </w:r>
      <w:r w:rsidRPr="0089037E">
        <w:rPr>
          <w:rFonts w:ascii="Arial" w:hAnsi="Arial" w:cs="Arial"/>
          <w:color w:val="000000"/>
          <w:sz w:val="22"/>
          <w:szCs w:val="22"/>
        </w:rPr>
        <w:t xml:space="preserve">Organisations should ensure they review the Gladstone Foundation’s funding criteria before submitting an </w:t>
      </w:r>
      <w:r>
        <w:rPr>
          <w:rFonts w:ascii="Arial" w:hAnsi="Arial" w:cs="Arial"/>
          <w:color w:val="000000"/>
          <w:sz w:val="22"/>
          <w:szCs w:val="22"/>
        </w:rPr>
        <w:t>expression of interest (EOI)</w:t>
      </w:r>
      <w:r w:rsidRPr="0089037E">
        <w:rPr>
          <w:rFonts w:ascii="Arial" w:hAnsi="Arial" w:cs="Arial"/>
          <w:color w:val="000000"/>
          <w:sz w:val="22"/>
          <w:szCs w:val="22"/>
        </w:rPr>
        <w:t xml:space="preserve">. The </w:t>
      </w:r>
      <w:r>
        <w:rPr>
          <w:rFonts w:ascii="Arial" w:hAnsi="Arial" w:cs="Arial"/>
          <w:color w:val="000000"/>
          <w:sz w:val="22"/>
          <w:szCs w:val="22"/>
        </w:rPr>
        <w:t>EOI</w:t>
      </w:r>
      <w:r w:rsidRPr="0089037E">
        <w:rPr>
          <w:rFonts w:ascii="Arial" w:hAnsi="Arial" w:cs="Arial"/>
          <w:color w:val="000000"/>
          <w:sz w:val="22"/>
          <w:szCs w:val="22"/>
        </w:rPr>
        <w:t xml:space="preserve"> Form is available from the Gladstone Foundation website at </w:t>
      </w:r>
      <w:hyperlink r:id="rId10" w:history="1">
        <w:r w:rsidRPr="0089037E">
          <w:rPr>
            <w:color w:val="000000"/>
          </w:rPr>
          <w:t>http://gladstonefoundation.org.au</w:t>
        </w:r>
      </w:hyperlink>
    </w:p>
    <w:p w14:paraId="095B8947" w14:textId="77777777" w:rsidR="00F613CF" w:rsidRDefault="00F613CF" w:rsidP="00F613CF">
      <w:pPr>
        <w:pStyle w:val="Default"/>
        <w:ind w:right="746"/>
        <w:jc w:val="both"/>
        <w:rPr>
          <w:rFonts w:ascii="Arial" w:hAnsi="Arial" w:cs="Arial"/>
          <w:sz w:val="22"/>
          <w:szCs w:val="22"/>
        </w:rPr>
      </w:pPr>
    </w:p>
    <w:p w14:paraId="17AE2F87" w14:textId="77777777" w:rsidR="002E7CCC" w:rsidRDefault="002E7CCC" w:rsidP="00F613CF">
      <w:pPr>
        <w:pStyle w:val="Default"/>
        <w:ind w:right="746"/>
        <w:jc w:val="both"/>
        <w:rPr>
          <w:rFonts w:ascii="Arial" w:hAnsi="Arial" w:cs="Arial"/>
          <w:sz w:val="22"/>
          <w:szCs w:val="22"/>
        </w:rPr>
      </w:pPr>
    </w:p>
    <w:p w14:paraId="10621381" w14:textId="109E9803" w:rsidR="00F613CF" w:rsidRPr="00691D1E" w:rsidRDefault="00F613CF" w:rsidP="00F613CF">
      <w:pPr>
        <w:pStyle w:val="Default"/>
        <w:ind w:right="746"/>
        <w:jc w:val="both"/>
        <w:rPr>
          <w:rFonts w:ascii="Arial" w:hAnsi="Arial" w:cs="Arial"/>
          <w:b/>
          <w:sz w:val="22"/>
          <w:szCs w:val="22"/>
        </w:rPr>
      </w:pPr>
      <w:r w:rsidRPr="00691D1E">
        <w:rPr>
          <w:rFonts w:ascii="Arial" w:hAnsi="Arial" w:cs="Arial"/>
          <w:b/>
          <w:sz w:val="22"/>
          <w:szCs w:val="22"/>
        </w:rPr>
        <w:t>2.</w:t>
      </w:r>
      <w:r w:rsidRPr="00691D1E">
        <w:rPr>
          <w:rFonts w:ascii="Arial" w:hAnsi="Arial" w:cs="Arial"/>
          <w:b/>
          <w:sz w:val="22"/>
          <w:szCs w:val="22"/>
        </w:rPr>
        <w:tab/>
      </w:r>
      <w:r w:rsidR="00BF3A1B">
        <w:rPr>
          <w:rFonts w:ascii="Arial" w:hAnsi="Arial" w:cs="Arial"/>
          <w:b/>
          <w:sz w:val="22"/>
          <w:szCs w:val="22"/>
        </w:rPr>
        <w:t xml:space="preserve">2023 </w:t>
      </w:r>
      <w:r>
        <w:rPr>
          <w:rFonts w:ascii="Arial" w:hAnsi="Arial" w:cs="Arial"/>
          <w:b/>
          <w:sz w:val="22"/>
          <w:szCs w:val="22"/>
        </w:rPr>
        <w:t xml:space="preserve">Priorities and Criteria </w:t>
      </w:r>
    </w:p>
    <w:p w14:paraId="1D92FDF4" w14:textId="77777777" w:rsidR="00F613CF" w:rsidRDefault="00F613CF" w:rsidP="00F613CF">
      <w:pPr>
        <w:pStyle w:val="Default"/>
        <w:ind w:right="746"/>
        <w:jc w:val="both"/>
        <w:rPr>
          <w:rFonts w:ascii="Arial" w:hAnsi="Arial" w:cs="Arial"/>
          <w:sz w:val="22"/>
          <w:szCs w:val="22"/>
        </w:rPr>
      </w:pPr>
    </w:p>
    <w:p w14:paraId="2B25350F" w14:textId="77777777" w:rsidR="009A3BF1" w:rsidRPr="009A3BF1" w:rsidRDefault="009A3BF1" w:rsidP="009A3BF1">
      <w:pPr>
        <w:pStyle w:val="Header"/>
        <w:rPr>
          <w:rFonts w:ascii="Arial" w:hAnsi="Arial" w:cs="Arial"/>
          <w:sz w:val="22"/>
          <w:szCs w:val="22"/>
        </w:rPr>
      </w:pPr>
      <w:r w:rsidRPr="009A3BF1">
        <w:rPr>
          <w:rFonts w:ascii="Arial" w:hAnsi="Arial" w:cs="Arial"/>
          <w:sz w:val="22"/>
          <w:szCs w:val="22"/>
        </w:rPr>
        <w:t>The Foundation has been established for specific purposes which are for the benefit of the Gladstone Region and</w:t>
      </w:r>
      <w:r w:rsidR="007D6B42">
        <w:rPr>
          <w:rFonts w:ascii="Arial" w:hAnsi="Arial" w:cs="Arial"/>
          <w:sz w:val="22"/>
          <w:szCs w:val="22"/>
        </w:rPr>
        <w:t xml:space="preserve"> all grants must solely be for:</w:t>
      </w:r>
    </w:p>
    <w:p w14:paraId="4D715BDC" w14:textId="77777777" w:rsidR="009A3BF1" w:rsidRPr="009A3BF1" w:rsidRDefault="009A3BF1" w:rsidP="009A3BF1">
      <w:pPr>
        <w:pStyle w:val="Header"/>
        <w:numPr>
          <w:ilvl w:val="0"/>
          <w:numId w:val="19"/>
        </w:numPr>
        <w:tabs>
          <w:tab w:val="clear" w:pos="4513"/>
          <w:tab w:val="clear" w:pos="9026"/>
        </w:tabs>
        <w:rPr>
          <w:rFonts w:ascii="Arial" w:hAnsi="Arial" w:cs="Arial"/>
          <w:sz w:val="22"/>
          <w:szCs w:val="22"/>
        </w:rPr>
      </w:pPr>
      <w:r w:rsidRPr="009A3BF1">
        <w:rPr>
          <w:rFonts w:ascii="Arial" w:hAnsi="Arial" w:cs="Arial"/>
          <w:sz w:val="22"/>
          <w:szCs w:val="22"/>
        </w:rPr>
        <w:t>The relief of poverty.</w:t>
      </w:r>
    </w:p>
    <w:p w14:paraId="10DDF7D8" w14:textId="77777777" w:rsidR="009A3BF1" w:rsidRPr="009A3BF1" w:rsidRDefault="009A3BF1" w:rsidP="009A3BF1">
      <w:pPr>
        <w:pStyle w:val="Header"/>
        <w:numPr>
          <w:ilvl w:val="0"/>
          <w:numId w:val="19"/>
        </w:numPr>
        <w:tabs>
          <w:tab w:val="clear" w:pos="4513"/>
          <w:tab w:val="clear" w:pos="9026"/>
        </w:tabs>
        <w:rPr>
          <w:rFonts w:ascii="Arial" w:hAnsi="Arial" w:cs="Arial"/>
          <w:sz w:val="22"/>
          <w:szCs w:val="22"/>
        </w:rPr>
      </w:pPr>
      <w:r w:rsidRPr="009A3BF1">
        <w:rPr>
          <w:rFonts w:ascii="Arial" w:hAnsi="Arial" w:cs="Arial"/>
          <w:sz w:val="22"/>
          <w:szCs w:val="22"/>
        </w:rPr>
        <w:t>The relief of needs of the aged.</w:t>
      </w:r>
    </w:p>
    <w:p w14:paraId="2E79C2AE" w14:textId="77777777" w:rsidR="009A3BF1" w:rsidRPr="009A3BF1" w:rsidRDefault="009A3BF1" w:rsidP="009A3BF1">
      <w:pPr>
        <w:pStyle w:val="Header"/>
        <w:numPr>
          <w:ilvl w:val="0"/>
          <w:numId w:val="19"/>
        </w:numPr>
        <w:tabs>
          <w:tab w:val="clear" w:pos="4513"/>
          <w:tab w:val="clear" w:pos="9026"/>
        </w:tabs>
        <w:rPr>
          <w:rFonts w:ascii="Arial" w:hAnsi="Arial" w:cs="Arial"/>
          <w:sz w:val="22"/>
          <w:szCs w:val="22"/>
        </w:rPr>
      </w:pPr>
      <w:r w:rsidRPr="009A3BF1">
        <w:rPr>
          <w:rFonts w:ascii="Arial" w:hAnsi="Arial" w:cs="Arial"/>
          <w:sz w:val="22"/>
          <w:szCs w:val="22"/>
        </w:rPr>
        <w:t>The relief of sickness or distress.</w:t>
      </w:r>
    </w:p>
    <w:p w14:paraId="102E634F" w14:textId="77777777" w:rsidR="009A3BF1" w:rsidRPr="009A3BF1" w:rsidRDefault="009A3BF1" w:rsidP="009A3BF1">
      <w:pPr>
        <w:pStyle w:val="Header"/>
        <w:numPr>
          <w:ilvl w:val="0"/>
          <w:numId w:val="19"/>
        </w:numPr>
        <w:tabs>
          <w:tab w:val="clear" w:pos="4513"/>
          <w:tab w:val="clear" w:pos="9026"/>
        </w:tabs>
        <w:rPr>
          <w:rFonts w:ascii="Arial" w:hAnsi="Arial" w:cs="Arial"/>
          <w:sz w:val="22"/>
          <w:szCs w:val="22"/>
        </w:rPr>
      </w:pPr>
      <w:r w:rsidRPr="009A3BF1">
        <w:rPr>
          <w:rFonts w:ascii="Arial" w:hAnsi="Arial" w:cs="Arial"/>
          <w:sz w:val="22"/>
          <w:szCs w:val="22"/>
        </w:rPr>
        <w:t>The advancement of religion.</w:t>
      </w:r>
    </w:p>
    <w:p w14:paraId="5EA475DC" w14:textId="77777777" w:rsidR="009A3BF1" w:rsidRPr="009A3BF1" w:rsidRDefault="009A3BF1" w:rsidP="009A3BF1">
      <w:pPr>
        <w:pStyle w:val="Header"/>
        <w:numPr>
          <w:ilvl w:val="0"/>
          <w:numId w:val="19"/>
        </w:numPr>
        <w:tabs>
          <w:tab w:val="clear" w:pos="4513"/>
          <w:tab w:val="clear" w:pos="9026"/>
        </w:tabs>
        <w:rPr>
          <w:rFonts w:ascii="Arial" w:hAnsi="Arial" w:cs="Arial"/>
          <w:sz w:val="22"/>
          <w:szCs w:val="22"/>
        </w:rPr>
      </w:pPr>
      <w:r w:rsidRPr="009A3BF1">
        <w:rPr>
          <w:rFonts w:ascii="Arial" w:hAnsi="Arial" w:cs="Arial"/>
          <w:sz w:val="22"/>
          <w:szCs w:val="22"/>
        </w:rPr>
        <w:t>The advancement of education.</w:t>
      </w:r>
    </w:p>
    <w:p w14:paraId="664A608C" w14:textId="77777777" w:rsidR="009A3BF1" w:rsidRPr="009A3BF1" w:rsidRDefault="009A3BF1" w:rsidP="009A3BF1">
      <w:pPr>
        <w:pStyle w:val="Header"/>
        <w:numPr>
          <w:ilvl w:val="0"/>
          <w:numId w:val="19"/>
        </w:numPr>
        <w:tabs>
          <w:tab w:val="clear" w:pos="4513"/>
          <w:tab w:val="clear" w:pos="9026"/>
        </w:tabs>
        <w:rPr>
          <w:rFonts w:ascii="Arial" w:hAnsi="Arial" w:cs="Arial"/>
          <w:sz w:val="22"/>
          <w:szCs w:val="22"/>
        </w:rPr>
      </w:pPr>
      <w:r w:rsidRPr="009A3BF1">
        <w:rPr>
          <w:rFonts w:ascii="Arial" w:hAnsi="Arial" w:cs="Arial"/>
          <w:sz w:val="22"/>
          <w:szCs w:val="22"/>
        </w:rPr>
        <w:t>The provision of childcare services on a not-for-profit basis.</w:t>
      </w:r>
    </w:p>
    <w:p w14:paraId="4E66BCB7" w14:textId="77777777" w:rsidR="009A3BF1" w:rsidRPr="009A3BF1" w:rsidRDefault="009A3BF1" w:rsidP="009A3BF1">
      <w:pPr>
        <w:pStyle w:val="Header"/>
        <w:numPr>
          <w:ilvl w:val="0"/>
          <w:numId w:val="19"/>
        </w:numPr>
        <w:tabs>
          <w:tab w:val="clear" w:pos="4513"/>
          <w:tab w:val="clear" w:pos="9026"/>
        </w:tabs>
        <w:rPr>
          <w:rFonts w:ascii="Arial" w:hAnsi="Arial" w:cs="Arial"/>
          <w:sz w:val="22"/>
          <w:szCs w:val="22"/>
        </w:rPr>
      </w:pPr>
      <w:r w:rsidRPr="009A3BF1">
        <w:rPr>
          <w:rFonts w:ascii="Arial" w:hAnsi="Arial" w:cs="Arial"/>
          <w:sz w:val="22"/>
          <w:szCs w:val="22"/>
        </w:rPr>
        <w:t>Other charitable purposes for the benefit of the Gladstone Region.</w:t>
      </w:r>
    </w:p>
    <w:p w14:paraId="56629ADC" w14:textId="77777777" w:rsidR="009A3BF1" w:rsidRPr="009A3BF1" w:rsidRDefault="009A3BF1" w:rsidP="009A3BF1">
      <w:pPr>
        <w:pStyle w:val="Header"/>
        <w:ind w:left="720"/>
        <w:rPr>
          <w:rFonts w:ascii="Arial" w:hAnsi="Arial" w:cs="Arial"/>
          <w:sz w:val="22"/>
          <w:szCs w:val="22"/>
        </w:rPr>
      </w:pPr>
    </w:p>
    <w:p w14:paraId="1FDBD6B8" w14:textId="77777777" w:rsidR="009A3BF1" w:rsidRPr="008C6023" w:rsidRDefault="009A3BF1" w:rsidP="008C6023">
      <w:pPr>
        <w:pStyle w:val="Header"/>
        <w:rPr>
          <w:rFonts w:ascii="Arial" w:hAnsi="Arial" w:cs="Arial"/>
          <w:sz w:val="22"/>
          <w:szCs w:val="22"/>
        </w:rPr>
      </w:pPr>
      <w:r w:rsidRPr="008C6023">
        <w:rPr>
          <w:rFonts w:ascii="Arial" w:hAnsi="Arial" w:cs="Arial"/>
          <w:sz w:val="22"/>
          <w:szCs w:val="22"/>
        </w:rPr>
        <w:t xml:space="preserve">Because the Foundation is a charity, </w:t>
      </w:r>
      <w:r w:rsidR="008C6023" w:rsidRPr="008C6023">
        <w:rPr>
          <w:rFonts w:ascii="Arial" w:hAnsi="Arial" w:cs="Arial"/>
          <w:sz w:val="22"/>
          <w:szCs w:val="22"/>
        </w:rPr>
        <w:t>e</w:t>
      </w:r>
      <w:r w:rsidRPr="008C6023">
        <w:rPr>
          <w:rFonts w:ascii="Arial" w:hAnsi="Arial" w:cs="Arial"/>
          <w:sz w:val="22"/>
          <w:szCs w:val="22"/>
        </w:rPr>
        <w:t>xpressions of interest are encouraged from:</w:t>
      </w:r>
    </w:p>
    <w:p w14:paraId="4FC920CB" w14:textId="77777777" w:rsidR="009A3BF1" w:rsidRPr="008C6023" w:rsidRDefault="009A3BF1" w:rsidP="009A3BF1">
      <w:pPr>
        <w:pStyle w:val="ListParagraph"/>
        <w:numPr>
          <w:ilvl w:val="0"/>
          <w:numId w:val="20"/>
        </w:numPr>
        <w:spacing w:line="280" w:lineRule="atLeast"/>
        <w:contextualSpacing w:val="0"/>
        <w:rPr>
          <w:rFonts w:ascii="Arial" w:hAnsi="Arial" w:cs="Arial"/>
          <w:sz w:val="22"/>
          <w:szCs w:val="22"/>
        </w:rPr>
      </w:pPr>
      <w:r w:rsidRPr="008C6023">
        <w:rPr>
          <w:rFonts w:ascii="Arial" w:hAnsi="Arial" w:cs="Arial"/>
          <w:sz w:val="22"/>
          <w:szCs w:val="22"/>
        </w:rPr>
        <w:t xml:space="preserve">registered charities; and </w:t>
      </w:r>
    </w:p>
    <w:p w14:paraId="71FBDE50" w14:textId="77777777" w:rsidR="009A3BF1" w:rsidRPr="008C6023" w:rsidRDefault="009A3BF1" w:rsidP="009A3BF1">
      <w:pPr>
        <w:pStyle w:val="ListParagraph"/>
        <w:numPr>
          <w:ilvl w:val="0"/>
          <w:numId w:val="20"/>
        </w:numPr>
        <w:spacing w:line="280" w:lineRule="atLeast"/>
        <w:contextualSpacing w:val="0"/>
        <w:rPr>
          <w:rFonts w:ascii="Calibri" w:hAnsi="Calibri"/>
          <w:sz w:val="22"/>
          <w:szCs w:val="22"/>
        </w:rPr>
      </w:pPr>
      <w:r w:rsidRPr="008C6023">
        <w:rPr>
          <w:rFonts w:ascii="Arial" w:hAnsi="Arial" w:cs="Arial"/>
          <w:sz w:val="22"/>
          <w:szCs w:val="22"/>
        </w:rPr>
        <w:t>from those who are not registered charities, however the Foundation asks that particular attention be applied to ensuring that any expression of interest will conform (solely) with the charitable purposes of the Trust.</w:t>
      </w:r>
    </w:p>
    <w:p w14:paraId="668CA9B5" w14:textId="77777777" w:rsidR="009A3BF1" w:rsidRPr="009A3BF1" w:rsidRDefault="009A3BF1" w:rsidP="00F613CF">
      <w:pPr>
        <w:pStyle w:val="Default"/>
        <w:ind w:right="746"/>
        <w:jc w:val="both"/>
        <w:rPr>
          <w:rFonts w:ascii="Arial" w:hAnsi="Arial" w:cs="Arial"/>
          <w:color w:val="auto"/>
          <w:sz w:val="22"/>
          <w:szCs w:val="22"/>
        </w:rPr>
      </w:pPr>
    </w:p>
    <w:p w14:paraId="3D576E54" w14:textId="77777777" w:rsidR="00CC2D5E" w:rsidRPr="00D741E0" w:rsidRDefault="00CC2D5E" w:rsidP="00CC2D5E">
      <w:pPr>
        <w:pStyle w:val="Default"/>
        <w:spacing w:before="40" w:after="40"/>
        <w:ind w:right="746"/>
        <w:jc w:val="both"/>
        <w:rPr>
          <w:rFonts w:ascii="Arial" w:hAnsi="Arial" w:cs="Arial"/>
          <w:b/>
          <w:color w:val="auto"/>
          <w:sz w:val="22"/>
          <w:szCs w:val="22"/>
        </w:rPr>
      </w:pPr>
      <w:r w:rsidRPr="00D741E0">
        <w:rPr>
          <w:rFonts w:ascii="Arial" w:hAnsi="Arial" w:cs="Arial"/>
          <w:b/>
          <w:color w:val="auto"/>
          <w:sz w:val="22"/>
          <w:szCs w:val="22"/>
        </w:rPr>
        <w:t>In order to be eligible for consideration, the initial expression of interest and subsequent applications must be:</w:t>
      </w:r>
    </w:p>
    <w:p w14:paraId="5E3063BB" w14:textId="77777777" w:rsidR="00CC2D5E" w:rsidRPr="00D741E0" w:rsidRDefault="00CC2D5E" w:rsidP="00CC2D5E">
      <w:pPr>
        <w:pStyle w:val="Default"/>
        <w:numPr>
          <w:ilvl w:val="1"/>
          <w:numId w:val="21"/>
        </w:numPr>
        <w:spacing w:before="40" w:after="40"/>
        <w:ind w:right="746"/>
        <w:jc w:val="both"/>
        <w:rPr>
          <w:rFonts w:ascii="Arial" w:hAnsi="Arial" w:cs="Arial"/>
          <w:b/>
          <w:color w:val="auto"/>
          <w:sz w:val="22"/>
          <w:szCs w:val="22"/>
        </w:rPr>
      </w:pPr>
      <w:r w:rsidRPr="00D741E0">
        <w:rPr>
          <w:rFonts w:ascii="Arial" w:hAnsi="Arial" w:cs="Arial"/>
          <w:b/>
          <w:color w:val="auto"/>
          <w:sz w:val="22"/>
          <w:szCs w:val="22"/>
        </w:rPr>
        <w:t>from a registered charity, or</w:t>
      </w:r>
    </w:p>
    <w:p w14:paraId="016EE743" w14:textId="77777777" w:rsidR="00CC2D5E" w:rsidRPr="00D741E0" w:rsidRDefault="00CC2D5E" w:rsidP="00CC2D5E">
      <w:pPr>
        <w:pStyle w:val="Default"/>
        <w:numPr>
          <w:ilvl w:val="1"/>
          <w:numId w:val="21"/>
        </w:numPr>
        <w:spacing w:before="40" w:after="40"/>
        <w:ind w:right="746"/>
        <w:jc w:val="both"/>
        <w:rPr>
          <w:rFonts w:ascii="Arial" w:hAnsi="Arial" w:cs="Arial"/>
          <w:b/>
          <w:color w:val="auto"/>
          <w:sz w:val="22"/>
          <w:szCs w:val="22"/>
        </w:rPr>
      </w:pPr>
      <w:r w:rsidRPr="00D741E0">
        <w:rPr>
          <w:rFonts w:ascii="Arial" w:hAnsi="Arial" w:cs="Arial"/>
          <w:b/>
          <w:color w:val="auto"/>
          <w:sz w:val="22"/>
          <w:szCs w:val="22"/>
        </w:rPr>
        <w:t>for a project that is for charitable purposes</w:t>
      </w:r>
    </w:p>
    <w:p w14:paraId="2AA85C49" w14:textId="1C5F28CC" w:rsidR="00CC2D5E" w:rsidRPr="00D741E0" w:rsidRDefault="007D6B42" w:rsidP="00CC2D5E">
      <w:pPr>
        <w:pStyle w:val="Default"/>
        <w:numPr>
          <w:ilvl w:val="1"/>
          <w:numId w:val="21"/>
        </w:numPr>
        <w:spacing w:before="40" w:after="40"/>
        <w:ind w:right="746"/>
        <w:jc w:val="both"/>
        <w:rPr>
          <w:rFonts w:ascii="Arial" w:hAnsi="Arial" w:cs="Arial"/>
          <w:b/>
          <w:color w:val="auto"/>
          <w:sz w:val="22"/>
          <w:szCs w:val="22"/>
        </w:rPr>
      </w:pPr>
      <w:r>
        <w:rPr>
          <w:rFonts w:ascii="Arial" w:hAnsi="Arial" w:cs="Arial"/>
          <w:b/>
          <w:color w:val="auto"/>
          <w:sz w:val="22"/>
          <w:szCs w:val="22"/>
        </w:rPr>
        <w:t xml:space="preserve">grants available </w:t>
      </w:r>
      <w:r w:rsidR="00BF3A1B">
        <w:rPr>
          <w:rFonts w:ascii="Arial" w:hAnsi="Arial" w:cs="Arial"/>
          <w:b/>
          <w:color w:val="auto"/>
          <w:sz w:val="22"/>
          <w:szCs w:val="22"/>
        </w:rPr>
        <w:t>of up to $5,000</w:t>
      </w:r>
    </w:p>
    <w:p w14:paraId="17E91595" w14:textId="77777777" w:rsidR="00CC2D5E" w:rsidRDefault="00CC2D5E" w:rsidP="00CC2D5E">
      <w:pPr>
        <w:pStyle w:val="Default"/>
        <w:spacing w:before="40" w:after="40"/>
        <w:ind w:right="746"/>
        <w:jc w:val="both"/>
        <w:rPr>
          <w:rFonts w:ascii="Arial" w:hAnsi="Arial" w:cs="Arial"/>
          <w:color w:val="auto"/>
          <w:sz w:val="22"/>
          <w:szCs w:val="22"/>
        </w:rPr>
      </w:pPr>
    </w:p>
    <w:p w14:paraId="63EDA1AC" w14:textId="77777777" w:rsidR="008C6023" w:rsidRDefault="008C6023" w:rsidP="00F613CF">
      <w:pPr>
        <w:pStyle w:val="Default"/>
        <w:ind w:right="746"/>
        <w:jc w:val="both"/>
        <w:rPr>
          <w:rFonts w:ascii="Arial" w:hAnsi="Arial" w:cs="Arial"/>
          <w:b/>
          <w:sz w:val="22"/>
          <w:szCs w:val="22"/>
        </w:rPr>
      </w:pPr>
    </w:p>
    <w:p w14:paraId="2E602FF2" w14:textId="77777777" w:rsidR="008C6023" w:rsidRDefault="008C6023" w:rsidP="00F613CF">
      <w:pPr>
        <w:pStyle w:val="Default"/>
        <w:ind w:right="746"/>
        <w:jc w:val="both"/>
        <w:rPr>
          <w:rFonts w:ascii="Arial" w:hAnsi="Arial" w:cs="Arial"/>
          <w:b/>
          <w:sz w:val="22"/>
          <w:szCs w:val="22"/>
        </w:rPr>
      </w:pPr>
    </w:p>
    <w:p w14:paraId="473D4C6B" w14:textId="77777777" w:rsidR="00A05AB4" w:rsidRDefault="00A05AB4" w:rsidP="00F613CF">
      <w:pPr>
        <w:pStyle w:val="Default"/>
        <w:ind w:right="746"/>
        <w:jc w:val="both"/>
        <w:rPr>
          <w:rFonts w:ascii="Arial" w:hAnsi="Arial" w:cs="Arial"/>
          <w:b/>
          <w:sz w:val="22"/>
          <w:szCs w:val="22"/>
        </w:rPr>
      </w:pPr>
    </w:p>
    <w:p w14:paraId="20F09A75" w14:textId="77777777" w:rsidR="00A05AB4" w:rsidRDefault="00A05AB4" w:rsidP="00F613CF">
      <w:pPr>
        <w:pStyle w:val="Default"/>
        <w:ind w:right="746"/>
        <w:jc w:val="both"/>
        <w:rPr>
          <w:rFonts w:ascii="Arial" w:hAnsi="Arial" w:cs="Arial"/>
          <w:b/>
          <w:sz w:val="22"/>
          <w:szCs w:val="22"/>
        </w:rPr>
      </w:pPr>
    </w:p>
    <w:p w14:paraId="3B1C1AA6" w14:textId="15A974C0" w:rsidR="00F613CF" w:rsidRDefault="00F613CF" w:rsidP="00F613CF">
      <w:pPr>
        <w:pStyle w:val="Default"/>
        <w:ind w:right="746"/>
        <w:jc w:val="both"/>
        <w:rPr>
          <w:rFonts w:ascii="Arial" w:hAnsi="Arial" w:cs="Arial"/>
          <w:b/>
          <w:sz w:val="22"/>
          <w:szCs w:val="22"/>
        </w:rPr>
      </w:pPr>
      <w:r>
        <w:rPr>
          <w:rFonts w:ascii="Arial" w:hAnsi="Arial" w:cs="Arial"/>
          <w:b/>
          <w:sz w:val="22"/>
          <w:szCs w:val="22"/>
        </w:rPr>
        <w:t>Assessment:</w:t>
      </w:r>
    </w:p>
    <w:p w14:paraId="403733F0" w14:textId="77777777" w:rsidR="00F613CF" w:rsidRPr="006977E5" w:rsidRDefault="00F613CF" w:rsidP="00F613CF">
      <w:pPr>
        <w:pStyle w:val="Default"/>
        <w:ind w:right="746"/>
        <w:jc w:val="both"/>
        <w:rPr>
          <w:rFonts w:ascii="Arial" w:hAnsi="Arial" w:cs="Arial"/>
          <w:sz w:val="22"/>
          <w:szCs w:val="22"/>
        </w:rPr>
      </w:pPr>
    </w:p>
    <w:p w14:paraId="20D04BAA" w14:textId="77777777" w:rsidR="00F613CF" w:rsidRDefault="00F613CF" w:rsidP="00F613CF">
      <w:pPr>
        <w:pStyle w:val="Default"/>
        <w:ind w:right="746"/>
        <w:jc w:val="both"/>
        <w:rPr>
          <w:rFonts w:ascii="Arial" w:hAnsi="Arial" w:cs="Arial"/>
          <w:sz w:val="22"/>
          <w:szCs w:val="22"/>
        </w:rPr>
      </w:pPr>
      <w:r>
        <w:rPr>
          <w:rFonts w:ascii="Arial" w:hAnsi="Arial" w:cs="Arial"/>
          <w:sz w:val="22"/>
          <w:szCs w:val="22"/>
        </w:rPr>
        <w:t>Applications will be evaluated by the Board of Advice on the following criteria:</w:t>
      </w:r>
    </w:p>
    <w:p w14:paraId="71F38B8D" w14:textId="77777777" w:rsidR="00F613CF" w:rsidRDefault="00F613CF" w:rsidP="00F613CF">
      <w:pPr>
        <w:pStyle w:val="Default"/>
        <w:ind w:right="746"/>
        <w:jc w:val="both"/>
        <w:rPr>
          <w:rFonts w:ascii="Arial" w:hAnsi="Arial" w:cs="Arial"/>
          <w:sz w:val="22"/>
          <w:szCs w:val="22"/>
        </w:rPr>
      </w:pPr>
    </w:p>
    <w:p w14:paraId="273D956A" w14:textId="77777777" w:rsidR="00F613CF" w:rsidRDefault="00F613CF" w:rsidP="00F613CF">
      <w:pPr>
        <w:pStyle w:val="Default"/>
        <w:numPr>
          <w:ilvl w:val="0"/>
          <w:numId w:val="18"/>
        </w:numPr>
        <w:ind w:right="746"/>
        <w:jc w:val="both"/>
        <w:rPr>
          <w:rFonts w:ascii="Arial" w:hAnsi="Arial" w:cs="Arial"/>
          <w:sz w:val="22"/>
          <w:szCs w:val="22"/>
        </w:rPr>
      </w:pPr>
      <w:r>
        <w:rPr>
          <w:rFonts w:ascii="Arial" w:hAnsi="Arial" w:cs="Arial"/>
          <w:sz w:val="22"/>
          <w:szCs w:val="22"/>
        </w:rPr>
        <w:t>The extent to which the project will deliver the priority outcomes for the Gladstone community.</w:t>
      </w:r>
    </w:p>
    <w:p w14:paraId="0099BA49" w14:textId="77777777" w:rsidR="00F613CF" w:rsidRDefault="00F613CF" w:rsidP="00F613CF">
      <w:pPr>
        <w:pStyle w:val="Default"/>
        <w:numPr>
          <w:ilvl w:val="0"/>
          <w:numId w:val="18"/>
        </w:numPr>
        <w:ind w:right="746"/>
        <w:jc w:val="both"/>
        <w:rPr>
          <w:rFonts w:ascii="Arial" w:hAnsi="Arial" w:cs="Arial"/>
          <w:sz w:val="22"/>
          <w:szCs w:val="22"/>
        </w:rPr>
      </w:pPr>
      <w:r>
        <w:rPr>
          <w:rFonts w:ascii="Arial" w:hAnsi="Arial" w:cs="Arial"/>
          <w:sz w:val="22"/>
          <w:szCs w:val="22"/>
        </w:rPr>
        <w:t>The extent to which funds will be applied to provide a direct benefit for the Gladstone Region (and not directed to organisation capability and resources such as salaries).</w:t>
      </w:r>
    </w:p>
    <w:p w14:paraId="248C2D88" w14:textId="77777777" w:rsidR="00F613CF" w:rsidRDefault="00F613CF" w:rsidP="00F613CF">
      <w:pPr>
        <w:pStyle w:val="Default"/>
        <w:numPr>
          <w:ilvl w:val="0"/>
          <w:numId w:val="18"/>
        </w:numPr>
        <w:ind w:right="746"/>
        <w:jc w:val="both"/>
        <w:rPr>
          <w:rFonts w:ascii="Arial" w:hAnsi="Arial" w:cs="Arial"/>
          <w:sz w:val="22"/>
          <w:szCs w:val="22"/>
        </w:rPr>
      </w:pPr>
      <w:r>
        <w:rPr>
          <w:rFonts w:ascii="Arial" w:hAnsi="Arial" w:cs="Arial"/>
          <w:sz w:val="22"/>
          <w:szCs w:val="22"/>
        </w:rPr>
        <w:t>Demonstration on how, to the greatest extent practicable, the funds will be spent in the Gladstone region.</w:t>
      </w:r>
    </w:p>
    <w:p w14:paraId="30BB77ED" w14:textId="77777777" w:rsidR="00F613CF" w:rsidRDefault="00F613CF" w:rsidP="00F613CF">
      <w:pPr>
        <w:pStyle w:val="Default"/>
        <w:numPr>
          <w:ilvl w:val="0"/>
          <w:numId w:val="18"/>
        </w:numPr>
        <w:ind w:right="746"/>
        <w:jc w:val="both"/>
        <w:rPr>
          <w:rFonts w:ascii="Arial" w:hAnsi="Arial" w:cs="Arial"/>
          <w:sz w:val="22"/>
          <w:szCs w:val="22"/>
        </w:rPr>
      </w:pPr>
      <w:r>
        <w:rPr>
          <w:rFonts w:ascii="Arial" w:hAnsi="Arial" w:cs="Arial"/>
          <w:sz w:val="22"/>
          <w:szCs w:val="22"/>
        </w:rPr>
        <w:t>The extent to which the applicant ha</w:t>
      </w:r>
      <w:r w:rsidR="00D90992">
        <w:rPr>
          <w:rFonts w:ascii="Arial" w:hAnsi="Arial" w:cs="Arial"/>
          <w:sz w:val="22"/>
          <w:szCs w:val="22"/>
        </w:rPr>
        <w:t>s demonstrated the organisation</w:t>
      </w:r>
      <w:r>
        <w:rPr>
          <w:rFonts w:ascii="Arial" w:hAnsi="Arial" w:cs="Arial"/>
          <w:sz w:val="22"/>
          <w:szCs w:val="22"/>
        </w:rPr>
        <w:t>s ability to deliver on projects of similar size and / or scope through its resources and previous experience.</w:t>
      </w:r>
    </w:p>
    <w:p w14:paraId="22F482F3" w14:textId="77777777" w:rsidR="00F613CF" w:rsidRDefault="00F613CF" w:rsidP="00F613CF">
      <w:pPr>
        <w:pStyle w:val="Default"/>
        <w:numPr>
          <w:ilvl w:val="0"/>
          <w:numId w:val="18"/>
        </w:numPr>
        <w:ind w:right="746"/>
        <w:jc w:val="both"/>
        <w:rPr>
          <w:rFonts w:ascii="Arial" w:hAnsi="Arial" w:cs="Arial"/>
          <w:sz w:val="22"/>
          <w:szCs w:val="22"/>
        </w:rPr>
      </w:pPr>
      <w:r>
        <w:rPr>
          <w:rFonts w:ascii="Arial" w:hAnsi="Arial" w:cs="Arial"/>
          <w:sz w:val="22"/>
          <w:szCs w:val="22"/>
        </w:rPr>
        <w:t>The extent to which the applicant has demonstrated the financial viability and sustainability of the project and / or the organisation.</w:t>
      </w:r>
    </w:p>
    <w:p w14:paraId="195056D2" w14:textId="77777777" w:rsidR="00F613CF" w:rsidRDefault="00F613CF" w:rsidP="00F613CF">
      <w:pPr>
        <w:pStyle w:val="Default"/>
        <w:numPr>
          <w:ilvl w:val="0"/>
          <w:numId w:val="18"/>
        </w:numPr>
        <w:ind w:right="746"/>
        <w:jc w:val="both"/>
        <w:rPr>
          <w:rFonts w:ascii="Arial" w:hAnsi="Arial" w:cs="Arial"/>
          <w:sz w:val="22"/>
          <w:szCs w:val="22"/>
        </w:rPr>
      </w:pPr>
      <w:r>
        <w:rPr>
          <w:rFonts w:ascii="Arial" w:hAnsi="Arial" w:cs="Arial"/>
          <w:sz w:val="22"/>
          <w:szCs w:val="22"/>
        </w:rPr>
        <w:t>The availability of funding available from alternative sources, and the level of funding already committed to the project from the organisation or alternate sources.</w:t>
      </w:r>
    </w:p>
    <w:p w14:paraId="3A1F6A67" w14:textId="77777777" w:rsidR="00F613CF" w:rsidRDefault="00F613CF" w:rsidP="00F613CF">
      <w:pPr>
        <w:pStyle w:val="Default"/>
        <w:numPr>
          <w:ilvl w:val="0"/>
          <w:numId w:val="18"/>
        </w:numPr>
        <w:ind w:right="746"/>
        <w:jc w:val="both"/>
        <w:rPr>
          <w:rFonts w:ascii="Arial" w:hAnsi="Arial" w:cs="Arial"/>
          <w:sz w:val="22"/>
          <w:szCs w:val="22"/>
        </w:rPr>
      </w:pPr>
      <w:r>
        <w:rPr>
          <w:rFonts w:ascii="Arial" w:hAnsi="Arial" w:cs="Arial"/>
          <w:sz w:val="22"/>
          <w:szCs w:val="22"/>
        </w:rPr>
        <w:t>Any other factors that the Board of Advice considers materially relevant to the application.</w:t>
      </w:r>
    </w:p>
    <w:p w14:paraId="6241C4C6" w14:textId="77777777" w:rsidR="00CC2D5E" w:rsidRDefault="00CC2D5E" w:rsidP="00CC2D5E">
      <w:pPr>
        <w:pStyle w:val="Default"/>
        <w:ind w:right="746"/>
        <w:jc w:val="both"/>
        <w:rPr>
          <w:rFonts w:ascii="Arial" w:hAnsi="Arial" w:cs="Arial"/>
          <w:sz w:val="22"/>
          <w:szCs w:val="22"/>
        </w:rPr>
      </w:pPr>
    </w:p>
    <w:p w14:paraId="3C018616" w14:textId="77777777" w:rsidR="00CC2D5E" w:rsidRDefault="00CC2D5E" w:rsidP="00CC2D5E">
      <w:pPr>
        <w:pStyle w:val="Default"/>
        <w:ind w:right="746"/>
        <w:jc w:val="both"/>
        <w:rPr>
          <w:rFonts w:ascii="Arial" w:hAnsi="Arial" w:cs="Arial"/>
          <w:sz w:val="22"/>
          <w:szCs w:val="22"/>
        </w:rPr>
      </w:pPr>
    </w:p>
    <w:p w14:paraId="75D2EA45" w14:textId="77777777" w:rsidR="00716E22" w:rsidRDefault="00F613CF" w:rsidP="00F613CF">
      <w:pPr>
        <w:pStyle w:val="Default"/>
        <w:ind w:right="746"/>
        <w:jc w:val="both"/>
        <w:rPr>
          <w:rFonts w:ascii="Arial" w:hAnsi="Arial" w:cs="Arial"/>
          <w:b/>
          <w:sz w:val="22"/>
          <w:szCs w:val="22"/>
        </w:rPr>
      </w:pPr>
      <w:r>
        <w:rPr>
          <w:rFonts w:ascii="Arial" w:hAnsi="Arial" w:cs="Arial"/>
          <w:b/>
          <w:sz w:val="22"/>
          <w:szCs w:val="22"/>
        </w:rPr>
        <w:t>Prior to receipt of funding, organisations will be required to commit to a funding agreement.</w:t>
      </w:r>
    </w:p>
    <w:p w14:paraId="2181DF4C" w14:textId="51424160" w:rsidR="00F613CF" w:rsidRPr="007E7ABB" w:rsidRDefault="00F613CF" w:rsidP="00F613CF">
      <w:pPr>
        <w:pStyle w:val="Default"/>
        <w:ind w:right="746"/>
        <w:jc w:val="both"/>
        <w:rPr>
          <w:rFonts w:ascii="Arial" w:hAnsi="Arial" w:cs="Arial"/>
          <w:b/>
          <w:sz w:val="22"/>
          <w:szCs w:val="22"/>
        </w:rPr>
      </w:pPr>
      <w:r>
        <w:rPr>
          <w:rFonts w:ascii="Arial" w:hAnsi="Arial" w:cs="Arial"/>
          <w:b/>
          <w:sz w:val="22"/>
          <w:szCs w:val="22"/>
        </w:rPr>
        <w:t>This agreement will stipulate the reporting and acquittal requirements for the funding.</w:t>
      </w:r>
    </w:p>
    <w:p w14:paraId="0E603044" w14:textId="77777777" w:rsidR="00F613CF" w:rsidRDefault="00F613CF" w:rsidP="00F613CF">
      <w:pPr>
        <w:pStyle w:val="Default"/>
        <w:ind w:right="746"/>
        <w:jc w:val="both"/>
        <w:rPr>
          <w:rFonts w:ascii="Arial" w:hAnsi="Arial" w:cs="Arial"/>
          <w:sz w:val="22"/>
          <w:szCs w:val="22"/>
        </w:rPr>
      </w:pPr>
    </w:p>
    <w:p w14:paraId="1B286963" w14:textId="38700278" w:rsidR="00D15A2F" w:rsidRPr="00D15A2F" w:rsidRDefault="00716E22" w:rsidP="00716E22">
      <w:pPr>
        <w:ind w:left="0" w:right="1"/>
        <w:jc w:val="both"/>
        <w:rPr>
          <w:rFonts w:ascii="Calibri" w:hAnsi="Calibri"/>
          <w:snapToGrid w:val="0"/>
          <w:spacing w:val="0"/>
          <w:sz w:val="22"/>
          <w:szCs w:val="22"/>
        </w:rPr>
      </w:pPr>
      <w:r>
        <w:rPr>
          <w:snapToGrid w:val="0"/>
          <w:sz w:val="22"/>
          <w:szCs w:val="22"/>
        </w:rPr>
        <w:t>A</w:t>
      </w:r>
      <w:r w:rsidR="00D15A2F" w:rsidRPr="00D15A2F">
        <w:rPr>
          <w:snapToGrid w:val="0"/>
          <w:sz w:val="22"/>
          <w:szCs w:val="22"/>
        </w:rPr>
        <w:t xml:space="preserve">ll grants </w:t>
      </w:r>
      <w:r w:rsidR="00BF3A1B">
        <w:rPr>
          <w:snapToGrid w:val="0"/>
          <w:sz w:val="22"/>
          <w:szCs w:val="22"/>
        </w:rPr>
        <w:t xml:space="preserve">submitted </w:t>
      </w:r>
      <w:r>
        <w:rPr>
          <w:snapToGrid w:val="0"/>
          <w:sz w:val="22"/>
          <w:szCs w:val="22"/>
        </w:rPr>
        <w:t xml:space="preserve">will </w:t>
      </w:r>
      <w:r w:rsidRPr="00D15A2F">
        <w:rPr>
          <w:snapToGrid w:val="0"/>
          <w:sz w:val="22"/>
          <w:szCs w:val="22"/>
        </w:rPr>
        <w:t>require</w:t>
      </w:r>
      <w:r w:rsidR="00D15A2F" w:rsidRPr="00D15A2F">
        <w:rPr>
          <w:snapToGrid w:val="0"/>
          <w:sz w:val="22"/>
          <w:szCs w:val="22"/>
        </w:rPr>
        <w:t xml:space="preserve"> final approval by the Public Trust as Trustee of the Gladstone Foundation. </w:t>
      </w:r>
    </w:p>
    <w:p w14:paraId="785FB5C8" w14:textId="77777777" w:rsidR="00D15A2F" w:rsidRPr="00D15A2F" w:rsidRDefault="00D15A2F" w:rsidP="00D15A2F">
      <w:pPr>
        <w:ind w:left="1275" w:right="1"/>
        <w:jc w:val="both"/>
        <w:rPr>
          <w:snapToGrid w:val="0"/>
          <w:sz w:val="22"/>
          <w:szCs w:val="22"/>
        </w:rPr>
      </w:pPr>
    </w:p>
    <w:p w14:paraId="0ACDAA0D" w14:textId="77777777" w:rsidR="00D15A2F" w:rsidRPr="00D15A2F" w:rsidRDefault="00D15A2F" w:rsidP="00716E22">
      <w:pPr>
        <w:ind w:left="0" w:right="1"/>
        <w:jc w:val="both"/>
        <w:rPr>
          <w:snapToGrid w:val="0"/>
          <w:sz w:val="22"/>
          <w:szCs w:val="22"/>
        </w:rPr>
      </w:pPr>
      <w:r w:rsidRPr="00D15A2F">
        <w:rPr>
          <w:snapToGrid w:val="0"/>
          <w:sz w:val="22"/>
          <w:szCs w:val="22"/>
        </w:rPr>
        <w:t xml:space="preserve">Final Public Trustee approval is subject to the execution of a Funding Agreement by the recipient entity. </w:t>
      </w:r>
    </w:p>
    <w:p w14:paraId="0F0179E3" w14:textId="77777777" w:rsidR="00D15A2F" w:rsidRPr="00D15A2F" w:rsidRDefault="00D15A2F" w:rsidP="00D15A2F">
      <w:pPr>
        <w:ind w:left="1275" w:right="1"/>
        <w:jc w:val="both"/>
        <w:rPr>
          <w:snapToGrid w:val="0"/>
          <w:sz w:val="22"/>
          <w:szCs w:val="22"/>
        </w:rPr>
      </w:pPr>
    </w:p>
    <w:p w14:paraId="46AD9FAE" w14:textId="77777777" w:rsidR="00D15A2F" w:rsidRPr="00D15A2F" w:rsidRDefault="00D15A2F" w:rsidP="00716E22">
      <w:pPr>
        <w:ind w:left="0" w:right="1"/>
        <w:jc w:val="both"/>
        <w:rPr>
          <w:sz w:val="22"/>
          <w:szCs w:val="22"/>
        </w:rPr>
      </w:pPr>
      <w:r w:rsidRPr="00D15A2F">
        <w:rPr>
          <w:snapToGrid w:val="0"/>
          <w:sz w:val="22"/>
          <w:szCs w:val="22"/>
        </w:rPr>
        <w:t xml:space="preserve">The Funding Agreement requires the recipient entity to address compliance and governance aspects of the proposed project. The Funding Agreement address matters </w:t>
      </w:r>
      <w:r w:rsidRPr="00D15A2F">
        <w:rPr>
          <w:sz w:val="22"/>
          <w:szCs w:val="22"/>
        </w:rPr>
        <w:t xml:space="preserve">such as (but not limited to): </w:t>
      </w:r>
    </w:p>
    <w:p w14:paraId="0DD3A21E" w14:textId="77777777" w:rsidR="00D15A2F" w:rsidRPr="00D15A2F" w:rsidRDefault="00D15A2F" w:rsidP="00D15A2F">
      <w:pPr>
        <w:numPr>
          <w:ilvl w:val="0"/>
          <w:numId w:val="23"/>
        </w:numPr>
        <w:ind w:right="1"/>
        <w:jc w:val="both"/>
        <w:rPr>
          <w:sz w:val="22"/>
          <w:szCs w:val="22"/>
          <w:lang w:eastAsia="en-AU"/>
        </w:rPr>
      </w:pPr>
      <w:r w:rsidRPr="00D15A2F">
        <w:rPr>
          <w:sz w:val="22"/>
          <w:szCs w:val="22"/>
        </w:rPr>
        <w:t>scope of the project, ensuring project viability and sustainability;  </w:t>
      </w:r>
    </w:p>
    <w:p w14:paraId="0AFF0C74" w14:textId="77777777" w:rsidR="00D15A2F" w:rsidRPr="00D15A2F" w:rsidRDefault="00D15A2F" w:rsidP="00D15A2F">
      <w:pPr>
        <w:numPr>
          <w:ilvl w:val="0"/>
          <w:numId w:val="23"/>
        </w:numPr>
        <w:ind w:right="1"/>
        <w:jc w:val="both"/>
        <w:rPr>
          <w:sz w:val="22"/>
          <w:szCs w:val="22"/>
          <w:lang w:eastAsia="en-AU"/>
        </w:rPr>
      </w:pPr>
      <w:r w:rsidRPr="00D15A2F">
        <w:rPr>
          <w:sz w:val="22"/>
          <w:szCs w:val="22"/>
        </w:rPr>
        <w:t xml:space="preserve">where appropriate, the necessary approvals and consent to undertake alteration, modification, construction or improvements to land under a lease agreement; </w:t>
      </w:r>
    </w:p>
    <w:p w14:paraId="758D706A" w14:textId="77777777" w:rsidR="00D15A2F" w:rsidRPr="00D15A2F" w:rsidRDefault="00D15A2F" w:rsidP="00D15A2F">
      <w:pPr>
        <w:numPr>
          <w:ilvl w:val="0"/>
          <w:numId w:val="23"/>
        </w:numPr>
        <w:ind w:right="1"/>
        <w:jc w:val="both"/>
        <w:rPr>
          <w:sz w:val="22"/>
          <w:szCs w:val="22"/>
          <w:lang w:eastAsia="en-AU"/>
        </w:rPr>
      </w:pPr>
      <w:r w:rsidRPr="00D15A2F">
        <w:rPr>
          <w:sz w:val="22"/>
          <w:szCs w:val="22"/>
        </w:rPr>
        <w:t xml:space="preserve">provision of work plans and budgets clearly detailing expenditure of grant funds; </w:t>
      </w:r>
    </w:p>
    <w:p w14:paraId="4E1E8E24" w14:textId="77777777" w:rsidR="00D15A2F" w:rsidRPr="00D15A2F" w:rsidRDefault="00D15A2F" w:rsidP="00D15A2F">
      <w:pPr>
        <w:numPr>
          <w:ilvl w:val="0"/>
          <w:numId w:val="23"/>
        </w:numPr>
        <w:ind w:right="1"/>
        <w:jc w:val="both"/>
        <w:rPr>
          <w:sz w:val="22"/>
          <w:szCs w:val="22"/>
          <w:lang w:eastAsia="en-AU"/>
        </w:rPr>
      </w:pPr>
      <w:r w:rsidRPr="00D15A2F">
        <w:rPr>
          <w:sz w:val="22"/>
          <w:szCs w:val="22"/>
        </w:rPr>
        <w:t xml:space="preserve">provision of statements of financial performance, position and, cash flow, certified by the relevant authorised person of the recipient entity; </w:t>
      </w:r>
    </w:p>
    <w:p w14:paraId="053FC9D5" w14:textId="77777777" w:rsidR="00D15A2F" w:rsidRPr="00D15A2F" w:rsidRDefault="00D15A2F" w:rsidP="00D15A2F">
      <w:pPr>
        <w:numPr>
          <w:ilvl w:val="0"/>
          <w:numId w:val="23"/>
        </w:numPr>
        <w:ind w:right="1"/>
        <w:jc w:val="both"/>
        <w:rPr>
          <w:sz w:val="22"/>
          <w:szCs w:val="22"/>
          <w:lang w:eastAsia="en-AU"/>
        </w:rPr>
      </w:pPr>
      <w:r w:rsidRPr="00D15A2F">
        <w:rPr>
          <w:sz w:val="22"/>
          <w:szCs w:val="22"/>
        </w:rPr>
        <w:t>and provision of accounts payable and relevant correspondence, providing project updates.</w:t>
      </w:r>
    </w:p>
    <w:p w14:paraId="7B2EA02E" w14:textId="77777777" w:rsidR="00D15A2F" w:rsidRDefault="00D15A2F" w:rsidP="00F613CF">
      <w:pPr>
        <w:pStyle w:val="Default"/>
        <w:ind w:right="746"/>
        <w:jc w:val="both"/>
        <w:rPr>
          <w:rFonts w:ascii="Arial" w:hAnsi="Arial" w:cs="Arial"/>
          <w:sz w:val="22"/>
          <w:szCs w:val="22"/>
        </w:rPr>
      </w:pPr>
    </w:p>
    <w:p w14:paraId="46C40091" w14:textId="77777777" w:rsidR="00F613CF" w:rsidRDefault="00F613CF" w:rsidP="00F613CF">
      <w:pPr>
        <w:pStyle w:val="Default"/>
        <w:ind w:right="746"/>
        <w:jc w:val="both"/>
        <w:rPr>
          <w:rFonts w:ascii="Arial" w:hAnsi="Arial" w:cs="Arial"/>
          <w:sz w:val="22"/>
          <w:szCs w:val="22"/>
        </w:rPr>
      </w:pPr>
    </w:p>
    <w:p w14:paraId="68569E41" w14:textId="77777777" w:rsidR="00F613CF" w:rsidRDefault="00F613CF" w:rsidP="00F613CF">
      <w:pPr>
        <w:pStyle w:val="Default"/>
        <w:numPr>
          <w:ilvl w:val="0"/>
          <w:numId w:val="15"/>
        </w:numPr>
        <w:ind w:right="746" w:hanging="720"/>
        <w:jc w:val="both"/>
        <w:rPr>
          <w:rFonts w:ascii="Arial" w:hAnsi="Arial" w:cs="Arial"/>
          <w:b/>
          <w:sz w:val="22"/>
          <w:szCs w:val="22"/>
        </w:rPr>
      </w:pPr>
      <w:r w:rsidRPr="001F0E5F">
        <w:rPr>
          <w:rFonts w:ascii="Arial" w:hAnsi="Arial" w:cs="Arial"/>
          <w:b/>
          <w:sz w:val="22"/>
          <w:szCs w:val="22"/>
        </w:rPr>
        <w:t>Application</w:t>
      </w:r>
      <w:r>
        <w:rPr>
          <w:rFonts w:ascii="Arial" w:hAnsi="Arial" w:cs="Arial"/>
          <w:b/>
          <w:sz w:val="22"/>
          <w:szCs w:val="22"/>
        </w:rPr>
        <w:t>s</w:t>
      </w:r>
    </w:p>
    <w:p w14:paraId="5E020CD0" w14:textId="77777777" w:rsidR="00F613CF" w:rsidRDefault="00F613CF" w:rsidP="00F613CF">
      <w:pPr>
        <w:pStyle w:val="Default"/>
        <w:ind w:right="746"/>
        <w:jc w:val="both"/>
        <w:rPr>
          <w:rFonts w:ascii="Arial" w:hAnsi="Arial" w:cs="Arial"/>
          <w:b/>
          <w:sz w:val="22"/>
          <w:szCs w:val="22"/>
        </w:rPr>
      </w:pPr>
    </w:p>
    <w:p w14:paraId="0FB2624E" w14:textId="16A6F62C" w:rsidR="00F613CF" w:rsidRPr="001C6405" w:rsidRDefault="00F613CF" w:rsidP="00F613CF">
      <w:pPr>
        <w:pStyle w:val="Default"/>
        <w:ind w:right="746"/>
        <w:jc w:val="both"/>
        <w:rPr>
          <w:rFonts w:ascii="Arial" w:hAnsi="Arial" w:cs="Arial"/>
          <w:sz w:val="22"/>
          <w:szCs w:val="22"/>
        </w:rPr>
      </w:pPr>
      <w:r w:rsidRPr="00A70B64">
        <w:rPr>
          <w:rFonts w:ascii="Arial" w:hAnsi="Arial" w:cs="Arial"/>
          <w:sz w:val="22"/>
          <w:szCs w:val="22"/>
        </w:rPr>
        <w:t xml:space="preserve">Interested applicants are requested to complete and submit the </w:t>
      </w:r>
      <w:r w:rsidRPr="00A70B64">
        <w:rPr>
          <w:rFonts w:ascii="Arial" w:hAnsi="Arial" w:cs="Arial"/>
          <w:i/>
          <w:sz w:val="22"/>
          <w:szCs w:val="22"/>
        </w:rPr>
        <w:t xml:space="preserve">Expression of Interest Form </w:t>
      </w:r>
      <w:r w:rsidR="00BF3A1B">
        <w:rPr>
          <w:rFonts w:ascii="Arial" w:hAnsi="Arial" w:cs="Arial"/>
          <w:i/>
          <w:sz w:val="22"/>
          <w:szCs w:val="22"/>
        </w:rPr>
        <w:t>2023</w:t>
      </w:r>
      <w:r w:rsidR="00BF3A1B" w:rsidRPr="00A70B64">
        <w:rPr>
          <w:rFonts w:ascii="Arial" w:hAnsi="Arial" w:cs="Arial"/>
          <w:i/>
          <w:sz w:val="22"/>
          <w:szCs w:val="22"/>
        </w:rPr>
        <w:t xml:space="preserve"> </w:t>
      </w:r>
      <w:r w:rsidRPr="00A70B64">
        <w:rPr>
          <w:rFonts w:ascii="Arial" w:hAnsi="Arial" w:cs="Arial"/>
          <w:sz w:val="22"/>
          <w:szCs w:val="22"/>
        </w:rPr>
        <w:t xml:space="preserve">by </w:t>
      </w:r>
      <w:r w:rsidRPr="00A70B64">
        <w:rPr>
          <w:rFonts w:ascii="Arial" w:hAnsi="Arial" w:cs="Arial"/>
          <w:b/>
          <w:sz w:val="22"/>
          <w:szCs w:val="22"/>
        </w:rPr>
        <w:t xml:space="preserve">5pm on Friday </w:t>
      </w:r>
      <w:r w:rsidR="009A7065">
        <w:rPr>
          <w:rFonts w:ascii="Arial" w:hAnsi="Arial" w:cs="Arial"/>
          <w:b/>
          <w:sz w:val="22"/>
          <w:szCs w:val="22"/>
        </w:rPr>
        <w:t>20</w:t>
      </w:r>
      <w:r w:rsidR="00D0271F" w:rsidRPr="00D0271F">
        <w:rPr>
          <w:rFonts w:ascii="Arial" w:hAnsi="Arial" w:cs="Arial"/>
          <w:b/>
          <w:sz w:val="22"/>
          <w:szCs w:val="22"/>
          <w:vertAlign w:val="superscript"/>
        </w:rPr>
        <w:t>th</w:t>
      </w:r>
      <w:r w:rsidR="00D0271F">
        <w:rPr>
          <w:rFonts w:ascii="Arial" w:hAnsi="Arial" w:cs="Arial"/>
          <w:b/>
          <w:sz w:val="22"/>
          <w:szCs w:val="22"/>
        </w:rPr>
        <w:t xml:space="preserve"> October</w:t>
      </w:r>
      <w:r w:rsidR="00716E22">
        <w:rPr>
          <w:rFonts w:ascii="Arial" w:hAnsi="Arial" w:cs="Arial"/>
          <w:b/>
          <w:sz w:val="22"/>
          <w:szCs w:val="22"/>
        </w:rPr>
        <w:t xml:space="preserve"> 2023.</w:t>
      </w:r>
      <w:r>
        <w:rPr>
          <w:rFonts w:ascii="Arial" w:hAnsi="Arial" w:cs="Arial"/>
          <w:i/>
          <w:sz w:val="22"/>
          <w:szCs w:val="22"/>
        </w:rPr>
        <w:t xml:space="preserve">  </w:t>
      </w:r>
      <w:r>
        <w:rPr>
          <w:rFonts w:ascii="Arial" w:hAnsi="Arial" w:cs="Arial"/>
          <w:sz w:val="22"/>
          <w:szCs w:val="22"/>
        </w:rPr>
        <w:t>Applications must be submitted via email on the Gladstone Foundation website. Any queries relating to the application process should be addressed in the first instance via the contact information on the Gladstone Foundation website.</w:t>
      </w:r>
    </w:p>
    <w:p w14:paraId="4971FC8A" w14:textId="77777777" w:rsidR="00F613CF" w:rsidRPr="001C6405" w:rsidRDefault="00F613CF" w:rsidP="00F613CF">
      <w:pPr>
        <w:pStyle w:val="Default"/>
        <w:ind w:right="746"/>
        <w:jc w:val="both"/>
        <w:rPr>
          <w:rFonts w:ascii="Arial" w:hAnsi="Arial" w:cs="Arial"/>
          <w:sz w:val="22"/>
          <w:szCs w:val="22"/>
        </w:rPr>
      </w:pPr>
    </w:p>
    <w:p w14:paraId="34F2086F" w14:textId="77777777" w:rsidR="00F613CF" w:rsidRDefault="00F613CF" w:rsidP="00F613CF">
      <w:pPr>
        <w:pStyle w:val="Default"/>
        <w:ind w:right="746"/>
        <w:jc w:val="both"/>
        <w:rPr>
          <w:rFonts w:ascii="Arial" w:hAnsi="Arial" w:cs="Arial"/>
          <w:sz w:val="22"/>
          <w:szCs w:val="22"/>
        </w:rPr>
      </w:pPr>
    </w:p>
    <w:p w14:paraId="443A5D0C" w14:textId="77777777" w:rsidR="00F613CF" w:rsidRPr="00244B24" w:rsidRDefault="00F613CF" w:rsidP="00F613CF">
      <w:pPr>
        <w:pStyle w:val="Default"/>
        <w:ind w:right="746"/>
        <w:jc w:val="both"/>
        <w:rPr>
          <w:rFonts w:ascii="Arial" w:hAnsi="Arial" w:cs="Arial"/>
          <w:sz w:val="22"/>
          <w:szCs w:val="22"/>
        </w:rPr>
      </w:pPr>
    </w:p>
    <w:p w14:paraId="0E105D38" w14:textId="77777777" w:rsidR="00CE3406" w:rsidRDefault="00CE3406" w:rsidP="00F613CF">
      <w:pPr>
        <w:pStyle w:val="Heading2"/>
        <w:rPr>
          <w:sz w:val="20"/>
          <w:szCs w:val="20"/>
        </w:rPr>
      </w:pPr>
    </w:p>
    <w:sectPr w:rsidR="00CE3406" w:rsidSect="00D76B5E">
      <w:footerReference w:type="default" r:id="rId11"/>
      <w:type w:val="continuous"/>
      <w:pgSz w:w="11907" w:h="16839" w:code="9"/>
      <w:pgMar w:top="1077" w:right="567" w:bottom="1077" w:left="567" w:header="720" w:footer="117"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EC0B" w14:textId="77777777" w:rsidR="00BB0502" w:rsidRDefault="00BB0502" w:rsidP="00BB0502">
      <w:r>
        <w:separator/>
      </w:r>
    </w:p>
  </w:endnote>
  <w:endnote w:type="continuationSeparator" w:id="0">
    <w:p w14:paraId="388C368E" w14:textId="77777777" w:rsidR="00BB0502" w:rsidRDefault="00BB0502" w:rsidP="00BB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8830"/>
      <w:docPartObj>
        <w:docPartGallery w:val="Page Numbers (Bottom of Page)"/>
        <w:docPartUnique/>
      </w:docPartObj>
    </w:sdtPr>
    <w:sdtEndPr>
      <w:rPr>
        <w:noProof/>
      </w:rPr>
    </w:sdtEndPr>
    <w:sdtContent>
      <w:p w14:paraId="3B2CAC78" w14:textId="77777777" w:rsidR="00BB0502" w:rsidRDefault="00BB0502">
        <w:pPr>
          <w:pStyle w:val="Footer"/>
        </w:pPr>
      </w:p>
      <w:p w14:paraId="3BE14A64" w14:textId="75FF79D8" w:rsidR="00BB0502" w:rsidRDefault="00BB0502">
        <w:pPr>
          <w:pStyle w:val="Footer"/>
        </w:pPr>
        <w:r>
          <w:t xml:space="preserve">Page | </w:t>
        </w:r>
        <w:r>
          <w:fldChar w:fldCharType="begin"/>
        </w:r>
        <w:r>
          <w:instrText xml:space="preserve"> PAGE   \* MERGEFORMAT </w:instrText>
        </w:r>
        <w:r>
          <w:fldChar w:fldCharType="separate"/>
        </w:r>
        <w:r w:rsidR="007D6B42">
          <w:rPr>
            <w:noProof/>
          </w:rPr>
          <w:t>1</w:t>
        </w:r>
        <w:r>
          <w:rPr>
            <w:noProof/>
          </w:rPr>
          <w:fldChar w:fldCharType="end"/>
        </w:r>
        <w:r w:rsidR="00F613CF">
          <w:rPr>
            <w:noProof/>
          </w:rPr>
          <w:tab/>
        </w:r>
        <w:r w:rsidR="00F613CF">
          <w:rPr>
            <w:noProof/>
          </w:rPr>
          <w:tab/>
          <w:t xml:space="preserve">                                                                                               </w:t>
        </w:r>
        <w:r>
          <w:rPr>
            <w:noProof/>
          </w:rPr>
          <w:t xml:space="preserve">GF – </w:t>
        </w:r>
        <w:r w:rsidR="00F613CF">
          <w:rPr>
            <w:noProof/>
          </w:rPr>
          <w:t xml:space="preserve">Guidelines </w:t>
        </w:r>
        <w:r w:rsidR="00716E22">
          <w:rPr>
            <w:noProof/>
          </w:rPr>
          <w:t>2023</w:t>
        </w:r>
      </w:p>
    </w:sdtContent>
  </w:sdt>
  <w:p w14:paraId="4CEFAD27" w14:textId="77777777" w:rsidR="00BB0502" w:rsidRDefault="00BB0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D0EEE" w14:textId="77777777" w:rsidR="00BB0502" w:rsidRDefault="00BB0502" w:rsidP="00BB0502">
      <w:r>
        <w:separator/>
      </w:r>
    </w:p>
  </w:footnote>
  <w:footnote w:type="continuationSeparator" w:id="0">
    <w:p w14:paraId="1C07A1AD" w14:textId="77777777" w:rsidR="00BB0502" w:rsidRDefault="00BB0502" w:rsidP="00BB0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1C5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AA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8B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4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23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577B6"/>
    <w:multiLevelType w:val="hybridMultilevel"/>
    <w:tmpl w:val="B05AF424"/>
    <w:lvl w:ilvl="0" w:tplc="A82E64DC">
      <w:start w:val="4"/>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04F2799E"/>
    <w:multiLevelType w:val="hybridMultilevel"/>
    <w:tmpl w:val="82F0C382"/>
    <w:lvl w:ilvl="0" w:tplc="EA22AC04">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15:restartNumberingAfterBreak="0">
    <w:nsid w:val="1DA903A3"/>
    <w:multiLevelType w:val="multilevel"/>
    <w:tmpl w:val="5BECD26A"/>
    <w:lvl w:ilvl="0">
      <w:start w:val="7"/>
      <w:numFmt w:val="decimal"/>
      <w:lvlText w:val="%1"/>
      <w:lvlJc w:val="left"/>
      <w:pPr>
        <w:ind w:left="375" w:hanging="375"/>
      </w:pPr>
      <w:rPr>
        <w:rFonts w:hint="default"/>
      </w:rPr>
    </w:lvl>
    <w:lvl w:ilvl="1">
      <w:start w:val="45"/>
      <w:numFmt w:val="decimal"/>
      <w:lvlText w:val="%1.%2"/>
      <w:lvlJc w:val="left"/>
      <w:pPr>
        <w:ind w:left="461" w:hanging="375"/>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3" w15:restartNumberingAfterBreak="0">
    <w:nsid w:val="2E9242DB"/>
    <w:multiLevelType w:val="multilevel"/>
    <w:tmpl w:val="7002614E"/>
    <w:lvl w:ilvl="0">
      <w:start w:val="1"/>
      <w:numFmt w:val="decimal"/>
      <w:lvlText w:val="%1."/>
      <w:lvlJc w:val="left"/>
      <w:pPr>
        <w:ind w:left="446" w:hanging="360"/>
      </w:pPr>
      <w:rPr>
        <w:rFonts w:hint="default"/>
      </w:rPr>
    </w:lvl>
    <w:lvl w:ilvl="1">
      <w:start w:val="1"/>
      <w:numFmt w:val="decimal"/>
      <w:isLgl/>
      <w:lvlText w:val="%1.%2"/>
      <w:lvlJc w:val="left"/>
      <w:pPr>
        <w:ind w:left="806" w:hanging="72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4" w15:restartNumberingAfterBreak="0">
    <w:nsid w:val="39D85017"/>
    <w:multiLevelType w:val="hybridMultilevel"/>
    <w:tmpl w:val="7B34E1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113BCC"/>
    <w:multiLevelType w:val="hybridMultilevel"/>
    <w:tmpl w:val="363892B4"/>
    <w:lvl w:ilvl="0" w:tplc="27D22C20">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C54D6D"/>
    <w:multiLevelType w:val="hybridMultilevel"/>
    <w:tmpl w:val="5498D4DE"/>
    <w:lvl w:ilvl="0" w:tplc="732CBC54">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3E408DB"/>
    <w:multiLevelType w:val="hybridMultilevel"/>
    <w:tmpl w:val="5A700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B6F0DB5"/>
    <w:multiLevelType w:val="hybridMultilevel"/>
    <w:tmpl w:val="1B8C1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5510E60"/>
    <w:multiLevelType w:val="hybridMultilevel"/>
    <w:tmpl w:val="458EC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DA3E08"/>
    <w:multiLevelType w:val="hybridMultilevel"/>
    <w:tmpl w:val="76A8672E"/>
    <w:lvl w:ilvl="0" w:tplc="0C09000F">
      <w:start w:val="3"/>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3910CD"/>
    <w:multiLevelType w:val="hybridMultilevel"/>
    <w:tmpl w:val="8DC2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4A086E"/>
    <w:multiLevelType w:val="multilevel"/>
    <w:tmpl w:val="11C0460E"/>
    <w:lvl w:ilvl="0">
      <w:start w:val="7"/>
      <w:numFmt w:val="decimal"/>
      <w:lvlText w:val="%1"/>
      <w:lvlJc w:val="left"/>
      <w:pPr>
        <w:ind w:left="375" w:hanging="375"/>
      </w:pPr>
      <w:rPr>
        <w:rFonts w:hint="default"/>
      </w:rPr>
    </w:lvl>
    <w:lvl w:ilvl="1">
      <w:start w:val="4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99082151">
    <w:abstractNumId w:val="9"/>
  </w:num>
  <w:num w:numId="2" w16cid:durableId="1006592961">
    <w:abstractNumId w:val="7"/>
  </w:num>
  <w:num w:numId="3" w16cid:durableId="1086996156">
    <w:abstractNumId w:val="6"/>
  </w:num>
  <w:num w:numId="4" w16cid:durableId="2121870718">
    <w:abstractNumId w:val="5"/>
  </w:num>
  <w:num w:numId="5" w16cid:durableId="671493944">
    <w:abstractNumId w:val="4"/>
  </w:num>
  <w:num w:numId="6" w16cid:durableId="1805155306">
    <w:abstractNumId w:val="8"/>
  </w:num>
  <w:num w:numId="7" w16cid:durableId="211695738">
    <w:abstractNumId w:val="3"/>
  </w:num>
  <w:num w:numId="8" w16cid:durableId="1349987795">
    <w:abstractNumId w:val="2"/>
  </w:num>
  <w:num w:numId="9" w16cid:durableId="1856842911">
    <w:abstractNumId w:val="1"/>
  </w:num>
  <w:num w:numId="10" w16cid:durableId="917054238">
    <w:abstractNumId w:val="0"/>
  </w:num>
  <w:num w:numId="11" w16cid:durableId="843320404">
    <w:abstractNumId w:val="13"/>
  </w:num>
  <w:num w:numId="12" w16cid:durableId="2029914929">
    <w:abstractNumId w:val="12"/>
  </w:num>
  <w:num w:numId="13" w16cid:durableId="324404550">
    <w:abstractNumId w:val="22"/>
  </w:num>
  <w:num w:numId="14" w16cid:durableId="728840450">
    <w:abstractNumId w:val="15"/>
  </w:num>
  <w:num w:numId="15" w16cid:durableId="1014651175">
    <w:abstractNumId w:val="20"/>
  </w:num>
  <w:num w:numId="16" w16cid:durableId="1237858471">
    <w:abstractNumId w:val="21"/>
  </w:num>
  <w:num w:numId="17" w16cid:durableId="1941137925">
    <w:abstractNumId w:val="14"/>
  </w:num>
  <w:num w:numId="18" w16cid:durableId="180898997">
    <w:abstractNumId w:val="19"/>
  </w:num>
  <w:num w:numId="19" w16cid:durableId="791481568">
    <w:abstractNumId w:val="10"/>
  </w:num>
  <w:num w:numId="20" w16cid:durableId="13936953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0439108">
    <w:abstractNumId w:val="17"/>
  </w:num>
  <w:num w:numId="22" w16cid:durableId="232277555">
    <w:abstractNumId w:val="18"/>
  </w:num>
  <w:num w:numId="23" w16cid:durableId="10662266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F8F"/>
    <w:rsid w:val="000145A5"/>
    <w:rsid w:val="00043514"/>
    <w:rsid w:val="000C0BF4"/>
    <w:rsid w:val="00106CFE"/>
    <w:rsid w:val="001718BF"/>
    <w:rsid w:val="001832F1"/>
    <w:rsid w:val="001B647A"/>
    <w:rsid w:val="001D6FF0"/>
    <w:rsid w:val="002138F0"/>
    <w:rsid w:val="00265F6B"/>
    <w:rsid w:val="002D7348"/>
    <w:rsid w:val="002E7CCC"/>
    <w:rsid w:val="002F014A"/>
    <w:rsid w:val="00334438"/>
    <w:rsid w:val="00343A15"/>
    <w:rsid w:val="00344FA0"/>
    <w:rsid w:val="003E2571"/>
    <w:rsid w:val="00417272"/>
    <w:rsid w:val="00423E89"/>
    <w:rsid w:val="00456620"/>
    <w:rsid w:val="00467588"/>
    <w:rsid w:val="00495E0E"/>
    <w:rsid w:val="004B6FB4"/>
    <w:rsid w:val="005052C5"/>
    <w:rsid w:val="00531002"/>
    <w:rsid w:val="00534DAD"/>
    <w:rsid w:val="0054289E"/>
    <w:rsid w:val="005F58B2"/>
    <w:rsid w:val="006173DB"/>
    <w:rsid w:val="00644B19"/>
    <w:rsid w:val="00660F8F"/>
    <w:rsid w:val="006818B0"/>
    <w:rsid w:val="00692553"/>
    <w:rsid w:val="006B7F4A"/>
    <w:rsid w:val="006D2C2C"/>
    <w:rsid w:val="006E4B92"/>
    <w:rsid w:val="006F69F7"/>
    <w:rsid w:val="007121CA"/>
    <w:rsid w:val="00716E22"/>
    <w:rsid w:val="007554A1"/>
    <w:rsid w:val="00760BE0"/>
    <w:rsid w:val="007C174F"/>
    <w:rsid w:val="007C4500"/>
    <w:rsid w:val="007D6B42"/>
    <w:rsid w:val="007E3930"/>
    <w:rsid w:val="008105FF"/>
    <w:rsid w:val="0085168B"/>
    <w:rsid w:val="00865465"/>
    <w:rsid w:val="00894376"/>
    <w:rsid w:val="008A3915"/>
    <w:rsid w:val="008B2336"/>
    <w:rsid w:val="008C6023"/>
    <w:rsid w:val="008D088E"/>
    <w:rsid w:val="008F49C0"/>
    <w:rsid w:val="00954110"/>
    <w:rsid w:val="00987202"/>
    <w:rsid w:val="009A3BF1"/>
    <w:rsid w:val="009A7065"/>
    <w:rsid w:val="009D3ACF"/>
    <w:rsid w:val="00A05AB4"/>
    <w:rsid w:val="00A06730"/>
    <w:rsid w:val="00A70B64"/>
    <w:rsid w:val="00AB7814"/>
    <w:rsid w:val="00AE3851"/>
    <w:rsid w:val="00B32CF1"/>
    <w:rsid w:val="00B36849"/>
    <w:rsid w:val="00B70255"/>
    <w:rsid w:val="00B84015"/>
    <w:rsid w:val="00BB0502"/>
    <w:rsid w:val="00BB5323"/>
    <w:rsid w:val="00BD528B"/>
    <w:rsid w:val="00BF3A1B"/>
    <w:rsid w:val="00BF65DF"/>
    <w:rsid w:val="00C166AB"/>
    <w:rsid w:val="00CB3760"/>
    <w:rsid w:val="00CC2D5E"/>
    <w:rsid w:val="00CD034A"/>
    <w:rsid w:val="00CE3406"/>
    <w:rsid w:val="00CE6342"/>
    <w:rsid w:val="00D0271F"/>
    <w:rsid w:val="00D15A2F"/>
    <w:rsid w:val="00D170BD"/>
    <w:rsid w:val="00D27EE2"/>
    <w:rsid w:val="00D621F4"/>
    <w:rsid w:val="00D741E0"/>
    <w:rsid w:val="00D76B5E"/>
    <w:rsid w:val="00D8181B"/>
    <w:rsid w:val="00D90992"/>
    <w:rsid w:val="00DB22D8"/>
    <w:rsid w:val="00DF2544"/>
    <w:rsid w:val="00E43BAB"/>
    <w:rsid w:val="00E4591C"/>
    <w:rsid w:val="00E57C93"/>
    <w:rsid w:val="00E603A8"/>
    <w:rsid w:val="00E60E43"/>
    <w:rsid w:val="00E71DBA"/>
    <w:rsid w:val="00EA2581"/>
    <w:rsid w:val="00F45660"/>
    <w:rsid w:val="00F613CF"/>
    <w:rsid w:val="00FF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7A74B90"/>
  <w15:docId w15:val="{B9B6346F-9882-44B7-9A66-1FB143C3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8105FF"/>
    <w:pPr>
      <w:ind w:left="720"/>
      <w:contextualSpacing/>
    </w:pPr>
  </w:style>
  <w:style w:type="character" w:styleId="Hyperlink">
    <w:name w:val="Hyperlink"/>
    <w:rsid w:val="006F69F7"/>
    <w:rPr>
      <w:rFonts w:cs="Times New Roman"/>
      <w:color w:val="0000FF"/>
      <w:u w:val="single"/>
    </w:rPr>
  </w:style>
  <w:style w:type="paragraph" w:styleId="Header">
    <w:name w:val="header"/>
    <w:basedOn w:val="Normal"/>
    <w:link w:val="HeaderChar"/>
    <w:uiPriority w:val="99"/>
    <w:unhideWhenUsed/>
    <w:rsid w:val="00BB0502"/>
    <w:pPr>
      <w:tabs>
        <w:tab w:val="center" w:pos="4513"/>
        <w:tab w:val="right" w:pos="9026"/>
      </w:tabs>
    </w:pPr>
  </w:style>
  <w:style w:type="character" w:customStyle="1" w:styleId="HeaderChar">
    <w:name w:val="Header Char"/>
    <w:basedOn w:val="DefaultParagraphFont"/>
    <w:link w:val="Header"/>
    <w:uiPriority w:val="99"/>
    <w:rsid w:val="00BB0502"/>
    <w:rPr>
      <w:rFonts w:asciiTheme="minorHAnsi" w:hAnsiTheme="minorHAnsi"/>
      <w:spacing w:val="4"/>
      <w:sz w:val="16"/>
      <w:szCs w:val="18"/>
    </w:rPr>
  </w:style>
  <w:style w:type="paragraph" w:styleId="Footer">
    <w:name w:val="footer"/>
    <w:basedOn w:val="Normal"/>
    <w:link w:val="FooterChar"/>
    <w:uiPriority w:val="99"/>
    <w:unhideWhenUsed/>
    <w:rsid w:val="00BB0502"/>
    <w:pPr>
      <w:tabs>
        <w:tab w:val="center" w:pos="4513"/>
        <w:tab w:val="right" w:pos="9026"/>
      </w:tabs>
    </w:pPr>
  </w:style>
  <w:style w:type="character" w:customStyle="1" w:styleId="FooterChar">
    <w:name w:val="Footer Char"/>
    <w:basedOn w:val="DefaultParagraphFont"/>
    <w:link w:val="Footer"/>
    <w:uiPriority w:val="99"/>
    <w:rsid w:val="00BB0502"/>
    <w:rPr>
      <w:rFonts w:asciiTheme="minorHAnsi" w:hAnsiTheme="minorHAnsi"/>
      <w:spacing w:val="4"/>
      <w:sz w:val="16"/>
      <w:szCs w:val="18"/>
    </w:rPr>
  </w:style>
  <w:style w:type="paragraph" w:customStyle="1" w:styleId="Default">
    <w:name w:val="Default"/>
    <w:rsid w:val="00F613CF"/>
    <w:pPr>
      <w:widowControl w:val="0"/>
      <w:autoSpaceDE w:val="0"/>
      <w:autoSpaceDN w:val="0"/>
      <w:adjustRightInd w:val="0"/>
    </w:pPr>
    <w:rPr>
      <w:color w:val="000000"/>
      <w:sz w:val="24"/>
      <w:szCs w:val="24"/>
      <w:lang w:val="en-AU" w:eastAsia="en-AU"/>
    </w:rPr>
  </w:style>
  <w:style w:type="paragraph" w:customStyle="1" w:styleId="CM16">
    <w:name w:val="CM16"/>
    <w:basedOn w:val="Default"/>
    <w:next w:val="Default"/>
    <w:rsid w:val="00F613CF"/>
    <w:rPr>
      <w:color w:val="auto"/>
    </w:rPr>
  </w:style>
  <w:style w:type="paragraph" w:styleId="Revision">
    <w:name w:val="Revision"/>
    <w:hidden/>
    <w:uiPriority w:val="99"/>
    <w:semiHidden/>
    <w:rsid w:val="00BF3A1B"/>
    <w:rPr>
      <w:rFonts w:asciiTheme="minorHAnsi" w:hAnsiTheme="minorHAnsi"/>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0660">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76027902">
      <w:bodyDiv w:val="1"/>
      <w:marLeft w:val="0"/>
      <w:marRight w:val="0"/>
      <w:marTop w:val="0"/>
      <w:marBottom w:val="0"/>
      <w:divBdr>
        <w:top w:val="none" w:sz="0" w:space="0" w:color="auto"/>
        <w:left w:val="none" w:sz="0" w:space="0" w:color="auto"/>
        <w:bottom w:val="none" w:sz="0" w:space="0" w:color="auto"/>
        <w:right w:val="none" w:sz="0" w:space="0" w:color="auto"/>
      </w:divBdr>
    </w:div>
    <w:div w:id="21434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gladstonefoundation.org.au"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clesS\AppData\Roaming\Microsoft\Templates\MS_Mi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D61A3-091F-44EA-91BC-04424B1FDCA0}">
  <ds:schemaRefs>
    <ds:schemaRef ds:uri="http://schemas.openxmlformats.org/officeDocument/2006/bibliography"/>
  </ds:schemaRefs>
</ds:datastoreItem>
</file>

<file path=customXml/itemProps2.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MS_Mints</Template>
  <TotalTime>5</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Meeting minutes</vt:lpstr>
    </vt:vector>
  </TitlesOfParts>
  <Company>Department of Infrastructure and Planning</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Stacey Eccles</dc:creator>
  <cp:lastModifiedBy>Lucie Russell</cp:lastModifiedBy>
  <cp:revision>23</cp:revision>
  <cp:lastPrinted>2019-09-03T01:39:00Z</cp:lastPrinted>
  <dcterms:created xsi:type="dcterms:W3CDTF">2015-12-01T03:16:00Z</dcterms:created>
  <dcterms:modified xsi:type="dcterms:W3CDTF">2023-09-12T05:40:00Z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